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240" w:after="0"/>
        <w:ind w:left="120" w:firstLine="284"/>
        <w:jc w:val="center"/>
        <w:rPr/>
      </w:pPr>
      <w:r>
        <w:rPr>
          <w:smallCaps/>
          <w:spacing w:val="2"/>
          <w:sz w:val="34"/>
          <w:szCs w:val="34"/>
        </w:rPr>
        <w:t>Szczegółowa Specyfikacja Techniczna</w:t>
      </w:r>
    </w:p>
    <w:p>
      <w:pPr>
        <w:pStyle w:val="Normal"/>
        <w:shd w:val="clear" w:color="auto" w:fill="FFFFFF"/>
        <w:spacing w:lineRule="auto" w:line="240" w:before="12" w:after="0"/>
        <w:ind w:left="120" w:firstLine="284"/>
        <w:jc w:val="center"/>
        <w:rPr/>
      </w:pPr>
      <w:r>
        <w:rPr>
          <w:spacing w:val="-13"/>
          <w:sz w:val="34"/>
          <w:szCs w:val="34"/>
        </w:rPr>
        <w:t>CPV 45262300-4</w:t>
      </w:r>
    </w:p>
    <w:p>
      <w:pPr>
        <w:pStyle w:val="Normal"/>
        <w:shd w:val="clear" w:color="auto" w:fill="FFFFFF"/>
        <w:spacing w:lineRule="auto" w:line="240" w:before="74" w:after="0"/>
        <w:ind w:left="125" w:firstLine="284"/>
        <w:jc w:val="center"/>
        <w:rPr/>
      </w:pPr>
      <w:r>
        <w:rPr>
          <w:sz w:val="24"/>
          <w:szCs w:val="24"/>
        </w:rPr>
        <w:t>KONSTRUKCJE BETONOWE I ŻELBETOWE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360" w:after="0"/>
        <w:ind w:left="0" w:right="0" w:hanging="0"/>
        <w:jc w:val="both"/>
        <w:rPr>
          <w:b/>
          <w:b/>
          <w:bCs/>
          <w:u w:val="none"/>
        </w:rPr>
      </w:pPr>
      <w:r>
        <w:rPr>
          <w:b/>
          <w:bCs/>
          <w:spacing w:val="2"/>
          <w:sz w:val="24"/>
          <w:szCs w:val="24"/>
          <w:u w:val="none"/>
        </w:rPr>
        <w:t>1. PRZEDMIOT I ZAKRES STOSOWANIA SPECYFIKACJI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9"/>
          <w:sz w:val="24"/>
          <w:szCs w:val="24"/>
        </w:rPr>
        <w:t>1.1.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Przedmiot specyfikacji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/>
      </w:pPr>
      <w:r>
        <w:rPr>
          <w:sz w:val="22"/>
          <w:szCs w:val="22"/>
        </w:rPr>
        <w:t>Przedmiotem niniejszej Szczegółowej Specyfikacji Technicznej (SST) są wymagania</w:t>
        <w:br/>
        <w:t xml:space="preserve">dotyczące realizacji robót betonowych i żelbetowych dotyczących remontu </w:t>
      </w:r>
      <w:r>
        <w:rPr>
          <w:sz w:val="22"/>
          <w:szCs w:val="22"/>
        </w:rPr>
        <w:t xml:space="preserve">budynku w ramach zadania </w:t>
      </w:r>
      <w:r>
        <w:rPr>
          <w:rStyle w:val="FontStyle103"/>
        </w:rPr>
        <w:t xml:space="preserve">"Remont i zmiana sposobu użytkowania istniejącego budynku kotłowni </w:t>
      </w:r>
      <w:r>
        <w:rPr>
          <w:rStyle w:val="FontStyle103"/>
        </w:rPr>
        <w:t xml:space="preserve">przy ul. Odyńca 71A </w:t>
      </w:r>
      <w:r>
        <w:rPr>
          <w:rStyle w:val="FontStyle103"/>
        </w:rPr>
        <w:t>na magazyn książek dla potrzeb Biblioteki Publicznej im. Zygmunta Łazarskiego w dzielnicy Mokotów m. st. Warszawy” przy ul. Wiktorskiej 10.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269" w:after="0"/>
        <w:ind w:left="0" w:right="0" w:hanging="0"/>
        <w:jc w:val="both"/>
        <w:rPr/>
      </w:pPr>
      <w:r>
        <w:rPr>
          <w:b/>
          <w:bCs/>
          <w:spacing w:val="-9"/>
          <w:sz w:val="24"/>
          <w:szCs w:val="24"/>
        </w:rPr>
        <w:t>1.2.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Zakres stosowania specyfikacji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Niniejsza specyfikacja będzie stosowana jako dokument przetargowy i kontraktowy przy </w:t>
      </w:r>
      <w:r>
        <w:rPr>
          <w:sz w:val="22"/>
          <w:szCs w:val="22"/>
        </w:rPr>
        <w:t>zlecaniu i realizacji robót wymienionych w punkcie 1.1.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Ustalenia zawarte w niniejszej specyfikacji obejmują wszystkie czynności umożliwiające </w:t>
        <w:br/>
        <w:t xml:space="preserve">i </w:t>
      </w:r>
      <w:r>
        <w:rPr>
          <w:spacing w:val="3"/>
          <w:sz w:val="22"/>
          <w:szCs w:val="22"/>
        </w:rPr>
        <w:t xml:space="preserve">mające na celu wykonanie wszystkich robót betonowych i żelbetowych przewidzianych w </w:t>
      </w:r>
      <w:r>
        <w:rPr>
          <w:spacing w:val="-1"/>
          <w:sz w:val="22"/>
          <w:szCs w:val="22"/>
        </w:rPr>
        <w:t xml:space="preserve">kosztorysie. Obejmują prace związane z dostawą materiałów, wykonawstwem </w:t>
      </w:r>
      <w:r>
        <w:rPr>
          <w:spacing w:val="2"/>
          <w:sz w:val="22"/>
          <w:szCs w:val="22"/>
        </w:rPr>
        <w:t xml:space="preserve">i wykończeniem robót betonowych, wykonywanych na miejscu. </w:t>
      </w:r>
      <w:r>
        <w:rPr>
          <w:spacing w:val="6"/>
          <w:sz w:val="22"/>
          <w:szCs w:val="22"/>
        </w:rPr>
        <w:t>Roboty betonowe obejmują konstrukcyjne betony zbrojone oraz nie zbrojone.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46" w:after="0"/>
        <w:ind w:left="0" w:right="0" w:hanging="0"/>
        <w:jc w:val="both"/>
        <w:rPr/>
      </w:pPr>
      <w:r>
        <w:rPr>
          <w:b/>
          <w:bCs/>
          <w:spacing w:val="-8"/>
          <w:sz w:val="24"/>
          <w:szCs w:val="24"/>
        </w:rPr>
        <w:t>1.3.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Zakres robót objętych specyfikacją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W ramach prac budowlanych przewiduje się wykonanie następujących robót betonowych i żelbetowych: </w:t>
      </w:r>
      <w:r>
        <w:rPr>
          <w:spacing w:val="1"/>
          <w:sz w:val="22"/>
          <w:szCs w:val="22"/>
        </w:rPr>
        <w:t>Żelbetowe stropy, schody i nadproża - z betonu kl. B30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Betonowe schody i pochylnia dla niepełnosprawnych, podjazd pod schody, </w:t>
      </w:r>
      <w:r>
        <w:rPr>
          <w:sz w:val="22"/>
          <w:szCs w:val="22"/>
        </w:rPr>
        <w:t xml:space="preserve">Wszystkie inne nie wymienione wyżej roboty betonowe i żelbetowe jakie występują przy </w:t>
      </w:r>
      <w:r>
        <w:rPr>
          <w:spacing w:val="1"/>
          <w:sz w:val="22"/>
          <w:szCs w:val="22"/>
        </w:rPr>
        <w:t>realizacji umowy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7"/>
          <w:sz w:val="24"/>
          <w:szCs w:val="24"/>
        </w:rPr>
        <w:t>1.4.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Określenia podstawowe</w:t>
      </w:r>
    </w:p>
    <w:p>
      <w:pPr>
        <w:pStyle w:val="Normal"/>
        <w:shd w:val="clear" w:color="auto" w:fill="FFFFFF"/>
        <w:spacing w:lineRule="auto" w:line="240" w:before="0" w:after="0"/>
        <w:ind w:left="10" w:right="5" w:firstLine="284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Określenia podstawowe użyte w niniejszej SST są zgodne z obowiązującymi Polskimi </w:t>
      </w:r>
      <w:r>
        <w:rPr>
          <w:spacing w:val="1"/>
          <w:sz w:val="22"/>
          <w:szCs w:val="22"/>
        </w:rPr>
        <w:t>Normami.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8"/>
          <w:sz w:val="24"/>
          <w:szCs w:val="24"/>
        </w:rPr>
        <w:t>1.5.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Ogólne wymagania dotyczące robót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Niniejsza specyfikacja obejmuje całość robót związanych z wykonywaniem </w:t>
      </w:r>
      <w:r>
        <w:rPr>
          <w:sz w:val="22"/>
          <w:szCs w:val="22"/>
        </w:rPr>
        <w:t xml:space="preserve">elementów betonowych i żelbetowych: szalowanie, zbrojenie, przygotowanie i układanie </w:t>
      </w:r>
      <w:r>
        <w:rPr>
          <w:spacing w:val="1"/>
          <w:sz w:val="22"/>
          <w:szCs w:val="22"/>
        </w:rPr>
        <w:t>mieszanki betonowej oraz wszystkie roboty pomocnicze.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Wykonawca jest odpowiedzialny za jakość wykonania tych robót oraz ich zgodność z umową, projektem wykonawczym, pozostałymi SST i poleceniami zarządzającego realizacją umowy. </w:t>
      </w:r>
      <w:r>
        <w:rPr>
          <w:spacing w:val="6"/>
          <w:sz w:val="22"/>
          <w:szCs w:val="22"/>
        </w:rPr>
        <w:t xml:space="preserve">Wprowadzanie jakichkolwiek odstępstw od tych dokumentów wymaga akceptacji </w:t>
      </w:r>
      <w:r>
        <w:rPr>
          <w:spacing w:val="-2"/>
          <w:sz w:val="22"/>
          <w:szCs w:val="22"/>
        </w:rPr>
        <w:t>zarządzającego realizacją umowy.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1"/>
          <w:sz w:val="24"/>
          <w:szCs w:val="24"/>
        </w:rPr>
        <w:t>1.6. Dokumentacja, którą należy przedstawić w trakcie budowy</w:t>
      </w:r>
    </w:p>
    <w:p>
      <w:pPr>
        <w:pStyle w:val="Normal"/>
        <w:shd w:val="clear" w:color="auto" w:fill="FFFFFF"/>
        <w:spacing w:lineRule="auto" w:line="240" w:before="6" w:after="0"/>
        <w:ind w:left="10" w:firstLine="284"/>
        <w:rPr>
          <w:sz w:val="22"/>
          <w:szCs w:val="22"/>
        </w:rPr>
      </w:pPr>
      <w:r>
        <w:rPr>
          <w:spacing w:val="9"/>
          <w:sz w:val="22"/>
          <w:szCs w:val="22"/>
        </w:rPr>
        <w:t>Dokumentacja przedstawiana przez Wykonawcę musi obejmować</w:t>
      </w:r>
      <w:r>
        <w:rPr>
          <w:spacing w:val="-1"/>
          <w:sz w:val="22"/>
          <w:szCs w:val="22"/>
        </w:rPr>
        <w:t>: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667" w:leader="none"/>
        </w:tabs>
        <w:bidi w:val="0"/>
        <w:spacing w:lineRule="auto" w:line="240" w:before="0" w:after="0"/>
        <w:ind w:left="0" w:right="0" w:firstLine="283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>Harmonogram i kolejność prac betonowych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667" w:leader="none"/>
        </w:tabs>
        <w:bidi w:val="0"/>
        <w:spacing w:lineRule="auto" w:line="240" w:before="0" w:after="0"/>
        <w:ind w:left="0" w:right="0" w:firstLine="283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>Rysunki robocze wymagane przez zarządzającego realizacją umowy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667" w:leader="none"/>
        </w:tabs>
        <w:bidi w:val="0"/>
        <w:spacing w:lineRule="auto" w:line="240" w:before="0" w:after="0"/>
        <w:ind w:left="0" w:right="0" w:firstLine="283"/>
        <w:jc w:val="left"/>
        <w:rPr>
          <w:sz w:val="22"/>
          <w:szCs w:val="22"/>
        </w:rPr>
      </w:pPr>
      <w:r>
        <w:rPr>
          <w:sz w:val="22"/>
          <w:szCs w:val="22"/>
        </w:rPr>
        <w:t>Skład mieszanki betonowej i granulację kruszywa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667" w:leader="none"/>
        </w:tabs>
        <w:bidi w:val="0"/>
        <w:spacing w:lineRule="auto" w:line="240" w:before="0" w:after="0"/>
        <w:ind w:left="680" w:right="454" w:hanging="397"/>
        <w:jc w:val="left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Świadectwa jakości przedstawione przez producenta wyszczególnione w dalszej </w:t>
      </w:r>
      <w:r>
        <w:rPr>
          <w:sz w:val="22"/>
          <w:szCs w:val="22"/>
        </w:rPr>
        <w:t>części opracowania.</w:t>
      </w:r>
    </w:p>
    <w:p>
      <w:pPr>
        <w:pStyle w:val="Normal"/>
        <w:widowControl w:val="false"/>
        <w:numPr>
          <w:ilvl w:val="0"/>
          <w:numId w:val="1"/>
        </w:numPr>
        <w:shd w:val="clear" w:color="auto" w:fill="FFFFFF"/>
        <w:tabs>
          <w:tab w:val="left" w:pos="667" w:leader="none"/>
        </w:tabs>
        <w:bidi w:val="0"/>
        <w:spacing w:lineRule="auto" w:line="240" w:before="0" w:after="0"/>
        <w:ind w:left="680" w:right="454" w:hanging="397"/>
        <w:jc w:val="left"/>
        <w:rPr>
          <w:sz w:val="22"/>
          <w:szCs w:val="22"/>
        </w:rPr>
      </w:pPr>
      <w:r>
        <w:rPr>
          <w:sz w:val="22"/>
          <w:szCs w:val="22"/>
        </w:rPr>
        <w:t>Zalecenia i instrukcje dostarczane przez producentów, wyszczególnione w dalszej części opracowania.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z w:val="24"/>
          <w:szCs w:val="24"/>
        </w:rPr>
        <w:t>2. MATERIAŁY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"/>
          <w:sz w:val="24"/>
          <w:szCs w:val="24"/>
        </w:rPr>
        <w:t>2.1.   Ogólne wymagania dotyczące materiałów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Ogólne wymagania dotyczące materiałów i ich rodzaju podano w Ogólnej Specyfikacji </w:t>
      </w:r>
      <w:r>
        <w:rPr>
          <w:spacing w:val="-4"/>
          <w:sz w:val="22"/>
          <w:szCs w:val="22"/>
        </w:rPr>
        <w:t>Technicznej p.4.</w:t>
      </w:r>
    </w:p>
    <w:p>
      <w:pPr>
        <w:pStyle w:val="Normal"/>
        <w:widowControl w:val="false"/>
        <w:shd w:val="clear" w:color="auto" w:fill="FFFFFF"/>
        <w:tabs>
          <w:tab w:val="left" w:pos="672" w:leader="none"/>
        </w:tabs>
        <w:bidi w:val="0"/>
        <w:spacing w:lineRule="auto" w:line="240" w:before="31" w:after="0"/>
        <w:ind w:left="0" w:right="0" w:hanging="0"/>
        <w:jc w:val="both"/>
        <w:rPr/>
      </w:pPr>
      <w:r>
        <w:rPr>
          <w:b/>
          <w:bCs/>
          <w:spacing w:val="-19"/>
          <w:sz w:val="24"/>
          <w:szCs w:val="24"/>
        </w:rPr>
        <w:t>2.2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Szalowanie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left" w:pos="672" w:leader="none"/>
        </w:tabs>
        <w:bidi w:val="0"/>
        <w:spacing w:lineRule="auto" w:line="240" w:before="0" w:after="0"/>
        <w:ind w:left="283" w:right="0" w:hanging="283"/>
        <w:jc w:val="left"/>
        <w:rPr>
          <w:sz w:val="22"/>
          <w:szCs w:val="22"/>
        </w:rPr>
      </w:pPr>
      <w:r>
        <w:rPr>
          <w:spacing w:val="11"/>
          <w:sz w:val="22"/>
          <w:szCs w:val="22"/>
        </w:rPr>
        <w:t xml:space="preserve">Drewno do wyrobu szalunków:  deski i sklejki używane przy deskowaniu oraz </w:t>
      </w:r>
      <w:r>
        <w:rPr>
          <w:spacing w:val="1"/>
          <w:sz w:val="22"/>
          <w:szCs w:val="22"/>
        </w:rPr>
        <w:t>pozostałe materiały do budowy szalunków musi być zgodne z Polskimi Normami.</w:t>
      </w:r>
    </w:p>
    <w:p>
      <w:pPr>
        <w:pStyle w:val="Normal"/>
        <w:numPr>
          <w:ilvl w:val="0"/>
          <w:numId w:val="2"/>
        </w:numPr>
        <w:shd w:val="clear" w:color="auto" w:fill="FFFFFF"/>
        <w:tabs>
          <w:tab w:val="left" w:pos="672" w:leader="none"/>
        </w:tabs>
        <w:spacing w:lineRule="auto" w:line="240" w:before="31" w:after="0"/>
        <w:ind w:left="10" w:hanging="0"/>
        <w:jc w:val="left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Płyty deskowania: 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tabs>
          <w:tab w:val="left" w:pos="672" w:leader="none"/>
          <w:tab w:val="left" w:pos="3427" w:leader="none"/>
        </w:tabs>
        <w:bidi w:val="0"/>
        <w:spacing w:lineRule="auto" w:line="240" w:before="31" w:after="0"/>
        <w:ind w:left="1003" w:right="0" w:hanging="0"/>
        <w:jc w:val="left"/>
        <w:rPr/>
      </w:pPr>
      <w:r>
        <w:rPr>
          <w:spacing w:val="1"/>
          <w:sz w:val="22"/>
          <w:szCs w:val="22"/>
        </w:rPr>
        <w:t xml:space="preserve">Sklejka - zgodnie z Polskimi Normami, </w:t>
      </w:r>
      <w:r>
        <w:rPr>
          <w:spacing w:val="2"/>
          <w:sz w:val="22"/>
          <w:szCs w:val="22"/>
        </w:rPr>
        <w:t xml:space="preserve">W miejscach gdzie jest to potrzebne - metalowe formy kształtowe, </w:t>
      </w:r>
      <w:r>
        <w:rPr>
          <w:spacing w:val="3"/>
          <w:sz w:val="22"/>
          <w:szCs w:val="22"/>
        </w:rPr>
        <w:t xml:space="preserve">Łączenie deskowań: złącza usuwalne lub na zatrzaskach metalowych o stałej </w:t>
      </w:r>
      <w:r>
        <w:rPr>
          <w:spacing w:val="-1"/>
          <w:sz w:val="22"/>
          <w:szCs w:val="22"/>
        </w:rPr>
        <w:t xml:space="preserve">lub zmiennej długości, nie posiadające elementów pozostawiających w </w:t>
      </w:r>
      <w:r>
        <w:rPr>
          <w:spacing w:val="1"/>
          <w:sz w:val="22"/>
          <w:szCs w:val="22"/>
        </w:rPr>
        <w:t>powierzchni betonu otworów o średnicy</w:t>
      </w:r>
      <w:r>
        <w:rPr>
          <w:spacing w:val="1"/>
          <w:sz w:val="24"/>
          <w:szCs w:val="24"/>
        </w:rPr>
        <w:t xml:space="preserve"> większej niż 25 mm.</w:t>
      </w:r>
    </w:p>
    <w:p>
      <w:pPr>
        <w:pStyle w:val="Normal"/>
        <w:spacing w:lineRule="auto" w:line="24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left" w:pos="282" w:leader="none"/>
        </w:tabs>
        <w:bidi w:val="0"/>
        <w:spacing w:lineRule="auto" w:line="240" w:before="254" w:after="0"/>
        <w:ind w:left="283" w:right="0" w:hanging="283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Środek antyprzyczepny: aktywne chemicznie środki zawierające składniki wchodzące </w:t>
      </w:r>
      <w:r>
        <w:rPr>
          <w:spacing w:val="8"/>
          <w:sz w:val="22"/>
          <w:szCs w:val="22"/>
        </w:rPr>
        <w:t xml:space="preserve">w reakcję z wolnym wapnem znajdującym się w betonie, powodujące wytwarzanie się </w:t>
      </w:r>
      <w:r>
        <w:rPr>
          <w:spacing w:val="2"/>
          <w:sz w:val="22"/>
          <w:szCs w:val="22"/>
        </w:rPr>
        <w:t xml:space="preserve">nierozpuszczalnych w wodzie substancji, zapobiegających przywieraniu betonu do </w:t>
      </w:r>
      <w:r>
        <w:rPr>
          <w:spacing w:val="-7"/>
          <w:sz w:val="22"/>
          <w:szCs w:val="22"/>
        </w:rPr>
        <w:t>deskowania.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tabs>
          <w:tab w:val="left" w:pos="672" w:leader="none"/>
        </w:tabs>
        <w:bidi w:val="0"/>
        <w:spacing w:lineRule="auto" w:line="240" w:before="0" w:after="0"/>
        <w:ind w:left="283" w:right="0" w:hanging="283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Środek używany przy demontażu deskowań: bezbarwny olej mineralny, nie </w:t>
      </w:r>
      <w:r>
        <w:rPr>
          <w:spacing w:val="3"/>
          <w:sz w:val="22"/>
          <w:szCs w:val="22"/>
        </w:rPr>
        <w:t>zawierający kerosenu, o lepkości od 100 do 110 s (w uniwersalnej skali Saybolta) w temp.</w:t>
        <w:br/>
      </w:r>
      <w:r>
        <w:rPr>
          <w:spacing w:val="-1"/>
          <w:sz w:val="22"/>
          <w:szCs w:val="22"/>
        </w:rPr>
        <w:t>40°C, oraz temperaturze zapłonu wyższej od 150°C, w otwartych pojemnikach.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2.3</w:t>
        <w:tab/>
        <w:t>Zbrojenie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2.3.1. Żebrowana stal zbrojeniowa</w:t>
      </w:r>
    </w:p>
    <w:p>
      <w:pPr>
        <w:pStyle w:val="Normal"/>
        <w:shd w:val="clear" w:color="auto" w:fill="FFFFFF"/>
        <w:spacing w:lineRule="auto" w:line="240" w:before="5" w:after="0"/>
        <w:ind w:left="5" w:firstLine="284"/>
        <w:rPr>
          <w:sz w:val="22"/>
          <w:szCs w:val="22"/>
        </w:rPr>
      </w:pPr>
      <w:r>
        <w:rPr>
          <w:sz w:val="22"/>
          <w:szCs w:val="22"/>
        </w:rPr>
        <w:t>Zbrojenie główne należy wykonać z żebrowanych prętów zbrojeniowych ze stali AIII, 18G2.</w:t>
      </w:r>
    </w:p>
    <w:p>
      <w:pPr>
        <w:pStyle w:val="Normal"/>
        <w:shd w:val="clear" w:color="auto" w:fill="FFFFFF"/>
        <w:spacing w:lineRule="auto" w:line="240" w:before="5" w:after="0"/>
        <w:ind w:left="10" w:firstLine="284"/>
        <w:rPr>
          <w:sz w:val="22"/>
          <w:szCs w:val="22"/>
        </w:rPr>
      </w:pPr>
      <w:r>
        <w:rPr>
          <w:sz w:val="22"/>
          <w:szCs w:val="22"/>
        </w:rPr>
        <w:t>Musi ona spełniać wymagania norm PN-82/H-93215, PN-84/B-03264 oraz WTWO.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283"/>
        <w:jc w:val="both"/>
        <w:rPr>
          <w:sz w:val="22"/>
          <w:szCs w:val="22"/>
        </w:rPr>
      </w:pPr>
      <w:r>
        <w:rPr>
          <w:sz w:val="22"/>
          <w:szCs w:val="22"/>
        </w:rPr>
        <w:t>2.3.2 Elektrody spawalnicze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z w:val="22"/>
          <w:szCs w:val="22"/>
        </w:rPr>
        <w:t>Elektrody spawalnicze powinny spełniać warunki normy PN-84/B-03264.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283"/>
        <w:jc w:val="both"/>
        <w:rPr>
          <w:sz w:val="22"/>
          <w:szCs w:val="22"/>
        </w:rPr>
      </w:pPr>
      <w:r>
        <w:rPr>
          <w:sz w:val="22"/>
          <w:szCs w:val="22"/>
        </w:rPr>
        <w:t>2.3.3. Materiały pomocnicze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12"/>
          <w:sz w:val="22"/>
          <w:szCs w:val="22"/>
        </w:rPr>
        <w:t xml:space="preserve">Drut do wiązania prętów musi być typu czarnego, o średnicy 1,6 mm miękki. Klocki </w:t>
      </w:r>
      <w:r>
        <w:rPr>
          <w:sz w:val="22"/>
          <w:szCs w:val="22"/>
        </w:rPr>
        <w:t>dystansowe pod zbrojenie muszą odpowiadać celom jakim mają służyć.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46" w:after="0"/>
        <w:ind w:left="0" w:right="0" w:hanging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2.4 Składniki mieszanki betonowej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2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2.4.1. Cement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Do stosowania dopuszczone są tylko cementy podane poniżej. Nie wolno stosować żadnych </w:t>
      </w:r>
      <w:r>
        <w:rPr>
          <w:spacing w:val="-1"/>
          <w:sz w:val="22"/>
          <w:szCs w:val="22"/>
        </w:rPr>
        <w:t>materiałów zamiennych.</w:t>
      </w:r>
    </w:p>
    <w:p>
      <w:pPr>
        <w:pStyle w:val="Normal"/>
        <w:widowControl w:val="false"/>
        <w:numPr>
          <w:ilvl w:val="0"/>
          <w:numId w:val="4"/>
        </w:numPr>
        <w:shd w:val="clear" w:color="auto" w:fill="FFFFFF"/>
        <w:tabs>
          <w:tab w:val="left" w:pos="701" w:leader="none"/>
        </w:tabs>
        <w:bidi w:val="0"/>
        <w:spacing w:lineRule="auto" w:line="240" w:before="0" w:after="0"/>
        <w:ind w:left="0" w:right="0" w:firstLine="283"/>
        <w:jc w:val="left"/>
        <w:rPr>
          <w:sz w:val="22"/>
          <w:szCs w:val="22"/>
        </w:rPr>
      </w:pPr>
      <w:r>
        <w:rPr>
          <w:sz w:val="22"/>
          <w:szCs w:val="22"/>
        </w:rPr>
        <w:t>Cement hutniczy, marki 25 i 35 zgodnie z normą PN-88/B-30005.</w:t>
      </w:r>
    </w:p>
    <w:p>
      <w:pPr>
        <w:pStyle w:val="Normal"/>
        <w:widowControl w:val="false"/>
        <w:numPr>
          <w:ilvl w:val="0"/>
          <w:numId w:val="4"/>
        </w:numPr>
        <w:shd w:val="clear" w:color="auto" w:fill="FFFFFF"/>
        <w:tabs>
          <w:tab w:val="left" w:pos="701" w:leader="none"/>
        </w:tabs>
        <w:bidi w:val="0"/>
        <w:spacing w:lineRule="auto" w:line="240" w:before="0" w:after="0"/>
        <w:ind w:left="0" w:right="0" w:firstLine="283"/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>Cement portlandzki, marki 25 i 35 zgodnie z normą PN-88/B-30000.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-7"/>
          <w:sz w:val="22"/>
          <w:szCs w:val="22"/>
        </w:rPr>
        <w:t>2.4.2</w:t>
      </w:r>
      <w:r>
        <w:rPr>
          <w:sz w:val="22"/>
          <w:szCs w:val="22"/>
        </w:rPr>
        <w:tab/>
        <w:t>Woda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Czysta woda, nie zawierająca oleju, kwasu, zasad, związków organicznych i innych substancji </w:t>
      </w:r>
      <w:r>
        <w:rPr>
          <w:sz w:val="22"/>
          <w:szCs w:val="22"/>
        </w:rPr>
        <w:t>zabronionych w normie PN-88/B-32250.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-10"/>
          <w:sz w:val="22"/>
          <w:szCs w:val="22"/>
        </w:rPr>
        <w:t>2.4.3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Kruszywo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680" w:right="0" w:hanging="397"/>
        <w:jc w:val="both"/>
        <w:rPr/>
      </w:pPr>
      <w:r>
        <w:rPr>
          <w:spacing w:val="-18"/>
          <w:sz w:val="24"/>
          <w:szCs w:val="24"/>
        </w:rPr>
        <w:t>A.</w:t>
      </w:r>
      <w:r>
        <w:rPr>
          <w:sz w:val="24"/>
          <w:szCs w:val="24"/>
        </w:rPr>
        <w:tab/>
      </w:r>
      <w:r>
        <w:rPr>
          <w:spacing w:val="3"/>
          <w:sz w:val="22"/>
          <w:szCs w:val="22"/>
        </w:rPr>
        <w:t>Założenia ogólne: Kruszywo naturalne, wolne od zanieczyszczeń zgodnie z Polskimi Normami</w:t>
      </w:r>
      <w:r>
        <w:rPr>
          <w:spacing w:val="6"/>
          <w:sz w:val="22"/>
          <w:szCs w:val="22"/>
        </w:rPr>
        <w:t xml:space="preserve">, z wyjątkami wymienionymi w niniejszym opracowaniu. Kruszywo nie </w:t>
      </w:r>
      <w:r>
        <w:rPr>
          <w:spacing w:val="7"/>
          <w:sz w:val="22"/>
          <w:szCs w:val="22"/>
        </w:rPr>
        <w:t xml:space="preserve">powinno wchodzić w reakcje chemiczne. Przed użyciem powinno być w całości </w:t>
      </w:r>
      <w:r>
        <w:rPr>
          <w:spacing w:val="1"/>
          <w:sz w:val="22"/>
          <w:szCs w:val="22"/>
        </w:rPr>
        <w:t>dokładnie przepłukane. Zawartość siarczanów powinna być mniejsza od 1%.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5" w:after="0"/>
        <w:ind w:left="680" w:right="0" w:hanging="397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B.</w:t>
      </w:r>
      <w:r>
        <w:rPr>
          <w:sz w:val="22"/>
          <w:szCs w:val="22"/>
        </w:rPr>
        <w:tab/>
        <w:t xml:space="preserve">Kruszywo drobnoziarniste </w:t>
      </w:r>
      <w:r>
        <w:rPr>
          <w:spacing w:val="36"/>
          <w:sz w:val="22"/>
          <w:szCs w:val="22"/>
        </w:rPr>
        <w:t>(0-2</w:t>
      </w:r>
      <w:r>
        <w:rPr>
          <w:sz w:val="22"/>
          <w:szCs w:val="22"/>
        </w:rPr>
        <w:t xml:space="preserve"> mm): Frakcje o uziarnieniu mniejszym niż 0,063 mm</w:t>
        <w:br/>
      </w:r>
      <w:r>
        <w:rPr>
          <w:spacing w:val="5"/>
          <w:sz w:val="22"/>
          <w:szCs w:val="22"/>
        </w:rPr>
        <w:t>nie powinny przekraczać 4%. Należy używać tylko czystego, naturalnego piasku o</w:t>
        <w:br/>
      </w:r>
      <w:r>
        <w:rPr>
          <w:sz w:val="22"/>
          <w:szCs w:val="22"/>
        </w:rPr>
        <w:t>ostrych krawędziach.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10" w:after="0"/>
        <w:ind w:left="680" w:right="0" w:hanging="397"/>
        <w:jc w:val="both"/>
        <w:rPr>
          <w:sz w:val="22"/>
          <w:szCs w:val="22"/>
        </w:rPr>
      </w:pPr>
      <w:r>
        <w:rPr>
          <w:spacing w:val="-16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4"/>
          <w:sz w:val="22"/>
          <w:szCs w:val="22"/>
        </w:rPr>
        <w:t>Kruszywo grube (2 - 96 mm): Należy używać żwiru naturalnego, mieszanki żwiru i</w:t>
        <w:br/>
      </w:r>
      <w:r>
        <w:rPr>
          <w:spacing w:val="3"/>
          <w:sz w:val="22"/>
          <w:szCs w:val="22"/>
        </w:rPr>
        <w:t xml:space="preserve">łamanego żwiru, łamanych kamieni lub mieszanki tych materiałów, zawierającej nie </w:t>
      </w:r>
      <w:r>
        <w:rPr>
          <w:spacing w:val="8"/>
          <w:sz w:val="22"/>
          <w:szCs w:val="22"/>
        </w:rPr>
        <w:t xml:space="preserve">więcej niż 15% płaskich bądź wydłużonych ziaren (długość 5 razy większa od </w:t>
      </w:r>
      <w:r>
        <w:rPr>
          <w:sz w:val="22"/>
          <w:szCs w:val="22"/>
        </w:rPr>
        <w:t>szerokości). Frakcje o uziarnieniu mniejszym niż 0,063 mm nie powinny przekraczać 2%.</w:t>
      </w:r>
    </w:p>
    <w:p>
      <w:pPr>
        <w:pStyle w:val="Normal"/>
        <w:shd w:val="clear" w:color="auto" w:fill="FFFFFF"/>
        <w:tabs>
          <w:tab w:val="left" w:pos="696" w:leader="none"/>
        </w:tabs>
        <w:spacing w:lineRule="auto" w:line="240" w:before="5" w:after="0"/>
        <w:ind w:left="5" w:firstLine="284"/>
        <w:rPr>
          <w:sz w:val="22"/>
          <w:szCs w:val="22"/>
        </w:rPr>
      </w:pPr>
      <w:r>
        <w:rPr>
          <w:spacing w:val="-18"/>
          <w:sz w:val="22"/>
          <w:szCs w:val="22"/>
        </w:rPr>
        <w:t>D.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Mrozoodporność kruszywa: Ubytek masy nie powinien przekraczać 5%.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6"/>
          <w:sz w:val="24"/>
          <w:szCs w:val="24"/>
        </w:rPr>
        <w:t>2.4.4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Domieszki do betonu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W miarę potrzeby, w uzasadnionych przypadkach, dopuszcza się stosowanie domieszek, </w:t>
      </w:r>
      <w:r>
        <w:rPr>
          <w:sz w:val="22"/>
          <w:szCs w:val="22"/>
        </w:rPr>
        <w:t xml:space="preserve">środków i dodatków do betonu: uplastyczniających, opóźniających lub przyspieszających twardnienie betonu, uszczelniających i przeciwmrozowych, środków do pielęgnacji betonu. </w:t>
      </w:r>
      <w:r>
        <w:rPr>
          <w:spacing w:val="2"/>
          <w:sz w:val="22"/>
          <w:szCs w:val="22"/>
        </w:rPr>
        <w:t xml:space="preserve">Wszystkie domieszki do betonów należy stosować zgodnie z zaleceniami laboratorium. </w:t>
      </w:r>
      <w:r>
        <w:rPr>
          <w:spacing w:val="1"/>
          <w:sz w:val="22"/>
          <w:szCs w:val="22"/>
        </w:rPr>
        <w:t xml:space="preserve">Domieszki powinny spełniać wymagania sprecyzowane w Polskich Normach. </w:t>
      </w:r>
      <w:r>
        <w:rPr>
          <w:spacing w:val="-1"/>
          <w:sz w:val="22"/>
          <w:szCs w:val="22"/>
        </w:rPr>
        <w:t xml:space="preserve">Od producenta należy uzyskać gwarancje zgodności z powyższymi wymaganiami. Domieszki </w:t>
      </w:r>
      <w:r>
        <w:rPr>
          <w:spacing w:val="6"/>
          <w:sz w:val="22"/>
          <w:szCs w:val="22"/>
        </w:rPr>
        <w:t xml:space="preserve">powinny być zatwierdzane przez Inspektora Nadzoru. Warunkiem dopuszczenia do stosowania </w:t>
      </w:r>
      <w:r>
        <w:rPr>
          <w:sz w:val="22"/>
          <w:szCs w:val="22"/>
        </w:rPr>
        <w:t xml:space="preserve">domieszki jest przedstawienie zarówno przez dostawcę jak i laboratorium dokumentacji </w:t>
      </w:r>
      <w:r>
        <w:rPr>
          <w:spacing w:val="3"/>
          <w:sz w:val="22"/>
          <w:szCs w:val="22"/>
        </w:rPr>
        <w:t xml:space="preserve">potwierdzającej zachowanie wymaganych parametrów oraz pozostałych wymagań przez </w:t>
      </w:r>
      <w:r>
        <w:rPr>
          <w:sz w:val="22"/>
          <w:szCs w:val="22"/>
        </w:rPr>
        <w:t>betony w których zastosowano domieszkę.</w:t>
      </w:r>
    </w:p>
    <w:p>
      <w:pPr>
        <w:pStyle w:val="Normal"/>
        <w:widowControl w:val="false"/>
        <w:shd w:val="clear" w:color="auto" w:fill="FFFFFF"/>
        <w:tabs>
          <w:tab w:val="left" w:pos="32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4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5"/>
          <w:sz w:val="24"/>
          <w:szCs w:val="24"/>
        </w:rPr>
        <w:t>SPRZĘT</w:t>
      </w:r>
    </w:p>
    <w:p>
      <w:pPr>
        <w:pStyle w:val="Normal"/>
        <w:shd w:val="clear" w:color="auto" w:fill="FFFFFF"/>
        <w:tabs>
          <w:tab w:val="left" w:pos="494" w:leader="none"/>
        </w:tabs>
        <w:spacing w:lineRule="auto" w:line="240" w:before="0" w:after="0"/>
        <w:ind w:left="29" w:firstLine="284"/>
        <w:rPr/>
      </w:pPr>
      <w:r>
        <w:rPr>
          <w:b/>
          <w:bCs/>
          <w:sz w:val="24"/>
          <w:szCs w:val="24"/>
        </w:rPr>
        <w:t>Sprzęt do niezbędny do wykonania Robót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340" w:right="0" w:hanging="0"/>
        <w:jc w:val="both"/>
        <w:rPr>
          <w:sz w:val="22"/>
          <w:szCs w:val="22"/>
        </w:rPr>
      </w:pPr>
      <w:r>
        <w:rPr>
          <w:spacing w:val="10"/>
          <w:sz w:val="22"/>
          <w:szCs w:val="22"/>
        </w:rPr>
        <w:t xml:space="preserve">Rodzaje sprzętu używanego do robót betonowych i zbrojarskich oraz szalowań </w:t>
      </w:r>
      <w:r>
        <w:rPr>
          <w:sz w:val="22"/>
          <w:szCs w:val="22"/>
        </w:rPr>
        <w:t>pozostawia się do uznania wykonawcy, po uzgodnieniu z zarządzającym realizacją umowy.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firstLine="57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Jakikolwiek sprzęt, maszyny lub narzędzia nie gwarantujące zachowania wymagań </w:t>
      </w:r>
      <w:r>
        <w:rPr>
          <w:sz w:val="22"/>
          <w:szCs w:val="22"/>
        </w:rPr>
        <w:t>jakościowych robót i przepisów BIOZ zostaną przez zarządzającego realizacją umowy zdyskwalifikowane i niedopuszczone do robót.</w:t>
      </w:r>
    </w:p>
    <w:p>
      <w:pPr>
        <w:pStyle w:val="Normal"/>
        <w:widowControl w:val="false"/>
        <w:shd w:val="clear" w:color="auto" w:fill="FFFFFF"/>
        <w:tabs>
          <w:tab w:val="left" w:pos="30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4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  <w:t>TRANSPORT</w:t>
      </w:r>
    </w:p>
    <w:p>
      <w:pPr>
        <w:pStyle w:val="Normal"/>
        <w:widowControl w:val="false"/>
        <w:shd w:val="clear" w:color="auto" w:fill="FFFFFF"/>
        <w:tabs>
          <w:tab w:val="left" w:pos="480" w:leader="none"/>
        </w:tabs>
        <w:bidi w:val="0"/>
        <w:spacing w:lineRule="auto" w:line="240" w:before="98" w:after="0"/>
        <w:ind w:left="0" w:right="0" w:hanging="0"/>
        <w:jc w:val="both"/>
        <w:rPr/>
      </w:pPr>
      <w:r>
        <w:rPr>
          <w:b/>
          <w:bCs/>
          <w:spacing w:val="-10"/>
          <w:sz w:val="24"/>
          <w:szCs w:val="24"/>
        </w:rPr>
        <w:t>4.1.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Transport materiałów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340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Mieszankę betonową i wszystkie materiały niezbędne do wykonanie elementów </w:t>
      </w:r>
      <w:r>
        <w:rPr>
          <w:sz w:val="22"/>
          <w:szCs w:val="22"/>
        </w:rPr>
        <w:t xml:space="preserve">wchodzących w skład robót betonowych można przewozić dowolnymi środkami transportu </w:t>
      </w:r>
      <w:r>
        <w:rPr>
          <w:spacing w:val="7"/>
          <w:sz w:val="22"/>
          <w:szCs w:val="22"/>
        </w:rPr>
        <w:t xml:space="preserve">zaakceptowanymi przez zarządzającego realizacją umowy. Do transportu mieszanki </w:t>
      </w:r>
      <w:r>
        <w:rPr>
          <w:sz w:val="22"/>
          <w:szCs w:val="22"/>
        </w:rPr>
        <w:t xml:space="preserve">betonowej i cementu luzem należy stosować specjalistyczne pojazdy do tego przystosowane. </w:t>
      </w:r>
      <w:r>
        <w:rPr>
          <w:spacing w:val="2"/>
          <w:sz w:val="22"/>
          <w:szCs w:val="22"/>
        </w:rPr>
        <w:t xml:space="preserve">Załadunek, transport i rozładunek materiałów należy przeprowadzić zgodnie z przepisami </w:t>
      </w:r>
      <w:r>
        <w:rPr>
          <w:spacing w:val="-1"/>
          <w:sz w:val="22"/>
          <w:szCs w:val="22"/>
        </w:rPr>
        <w:t>BIOZ i przepisami o ruchu drogowym.</w:t>
      </w:r>
    </w:p>
    <w:p>
      <w:pPr>
        <w:pStyle w:val="Normal"/>
        <w:widowControl w:val="false"/>
        <w:shd w:val="clear" w:color="auto" w:fill="FFFFFF"/>
        <w:tabs>
          <w:tab w:val="left" w:pos="480" w:leader="none"/>
        </w:tabs>
        <w:bidi w:val="0"/>
        <w:spacing w:lineRule="auto" w:line="240" w:before="46" w:after="0"/>
        <w:ind w:left="0" w:right="0" w:hanging="0"/>
        <w:jc w:val="both"/>
        <w:rPr/>
      </w:pPr>
      <w:r>
        <w:rPr>
          <w:b/>
          <w:bCs/>
          <w:spacing w:val="-11"/>
          <w:sz w:val="24"/>
          <w:szCs w:val="24"/>
        </w:rPr>
        <w:t>4.2.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2"/>
          <w:sz w:val="24"/>
          <w:szCs w:val="24"/>
        </w:rPr>
        <w:t>Czas transportu gotowej mieszanki betonowej.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340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Beton powinien być dostarczony i wbudowany w ciągu 1 godziny po </w:t>
      </w:r>
      <w:r>
        <w:rPr>
          <w:spacing w:val="-3"/>
          <w:sz w:val="22"/>
          <w:szCs w:val="22"/>
        </w:rPr>
        <w:t xml:space="preserve">wyprodukowaniu, przetransportowany przy użyciu samochodów-betoniarek. </w:t>
      </w:r>
      <w:r>
        <w:rPr>
          <w:spacing w:val="5"/>
          <w:sz w:val="22"/>
          <w:szCs w:val="22"/>
        </w:rPr>
        <w:t xml:space="preserve">Użycie domieszek redukujących ilość wody oraz opóźniających wiązanie może zmienić </w:t>
      </w:r>
      <w:r>
        <w:rPr>
          <w:spacing w:val="3"/>
          <w:sz w:val="22"/>
          <w:szCs w:val="22"/>
        </w:rPr>
        <w:t xml:space="preserve">wymieniony powyżej czas. Wymaga ono akceptacji wytwórcy betonu i zarządzającego </w:t>
      </w:r>
      <w:r>
        <w:rPr>
          <w:spacing w:val="-2"/>
          <w:sz w:val="22"/>
          <w:szCs w:val="22"/>
        </w:rPr>
        <w:t>realizacją umowy.</w:t>
      </w:r>
    </w:p>
    <w:p>
      <w:pPr>
        <w:pStyle w:val="Normal"/>
        <w:widowControl w:val="false"/>
        <w:shd w:val="clear" w:color="auto" w:fill="FFFFFF"/>
        <w:tabs>
          <w:tab w:val="left" w:pos="30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8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WYKONANIE ROBÓT</w:t>
      </w:r>
    </w:p>
    <w:p>
      <w:pPr>
        <w:pStyle w:val="Normal"/>
        <w:widowControl w:val="false"/>
        <w:shd w:val="clear" w:color="auto" w:fill="FFFFFF"/>
        <w:tabs>
          <w:tab w:val="left" w:pos="494" w:leader="none"/>
        </w:tabs>
        <w:bidi w:val="0"/>
        <w:spacing w:lineRule="auto" w:line="240" w:before="0" w:after="0"/>
        <w:ind w:left="57" w:right="0" w:hanging="57"/>
        <w:jc w:val="both"/>
        <w:rPr/>
      </w:pPr>
      <w:r>
        <w:rPr>
          <w:b/>
          <w:bCs/>
          <w:spacing w:val="-12"/>
          <w:sz w:val="24"/>
          <w:szCs w:val="24"/>
        </w:rPr>
        <w:t>5.1.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>Szalunki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57" w:right="0" w:hanging="57"/>
        <w:jc w:val="both"/>
        <w:rPr/>
      </w:pPr>
      <w:r>
        <w:rPr>
          <w:spacing w:val="-1"/>
          <w:sz w:val="24"/>
          <w:szCs w:val="24"/>
        </w:rPr>
        <w:t>5.1.1 Wykonanie deskowań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6" w:after="0"/>
        <w:ind w:left="737" w:right="0" w:hanging="397"/>
        <w:jc w:val="both"/>
        <w:rPr/>
      </w:pPr>
      <w:r>
        <w:rPr>
          <w:spacing w:val="-22"/>
          <w:sz w:val="24"/>
          <w:szCs w:val="24"/>
        </w:rPr>
        <w:t>A.</w:t>
      </w:r>
      <w:r>
        <w:rPr>
          <w:sz w:val="24"/>
          <w:szCs w:val="24"/>
        </w:rPr>
        <w:tab/>
      </w:r>
      <w:r>
        <w:rPr>
          <w:spacing w:val="9"/>
          <w:sz w:val="22"/>
          <w:szCs w:val="22"/>
        </w:rPr>
        <w:t xml:space="preserve">Przed przystąpieniem do wykonania deskowań należy sprawdzić zgodność osi i </w:t>
      </w:r>
      <w:r>
        <w:rPr>
          <w:spacing w:val="2"/>
          <w:sz w:val="22"/>
          <w:szCs w:val="22"/>
        </w:rPr>
        <w:t xml:space="preserve">poziomów oraz zgodność wymiarów z rysunkami. Do betonowania w wykopach bez </w:t>
      </w:r>
      <w:r>
        <w:rPr>
          <w:spacing w:val="1"/>
          <w:sz w:val="22"/>
          <w:szCs w:val="22"/>
        </w:rPr>
        <w:t>szalunku wymagana jest zgoda Inspektora Nadzoru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6" w:after="0"/>
        <w:ind w:left="737" w:right="0" w:hanging="397"/>
        <w:jc w:val="both"/>
        <w:rPr>
          <w:sz w:val="22"/>
          <w:szCs w:val="22"/>
        </w:rPr>
      </w:pPr>
      <w:r>
        <w:rPr>
          <w:spacing w:val="-21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3"/>
          <w:sz w:val="22"/>
          <w:szCs w:val="22"/>
        </w:rPr>
        <w:t>Przed ułożeniem betonu należy uformować i wygładzić skarpy i dno formy ziemnej</w:t>
        <w:br/>
      </w:r>
      <w:r>
        <w:rPr>
          <w:sz w:val="22"/>
          <w:szCs w:val="22"/>
        </w:rPr>
        <w:t>oraz ręcznie usunąć luźną ziemię.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6" w:after="0"/>
        <w:ind w:left="737" w:right="0" w:hanging="397"/>
        <w:jc w:val="both"/>
        <w:rPr>
          <w:sz w:val="22"/>
          <w:szCs w:val="22"/>
        </w:rPr>
      </w:pPr>
      <w:r>
        <w:rPr>
          <w:spacing w:val="-19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4"/>
          <w:sz w:val="22"/>
          <w:szCs w:val="22"/>
        </w:rPr>
        <w:t xml:space="preserve">Szalunki należy wykonywać zgodnie z zasadami określonymi w Polskich Normach. </w:t>
      </w:r>
      <w:r>
        <w:rPr>
          <w:spacing w:val="3"/>
          <w:sz w:val="22"/>
          <w:szCs w:val="22"/>
        </w:rPr>
        <w:t xml:space="preserve">Należy je ustawiać w taki sposób aby docelowo beton spełniał warunki tolerancji co </w:t>
      </w:r>
      <w:r>
        <w:rPr>
          <w:spacing w:val="1"/>
          <w:sz w:val="22"/>
          <w:szCs w:val="22"/>
        </w:rPr>
        <w:t xml:space="preserve">do kształtu, położenia i wymiarów wymagane w </w:t>
      </w:r>
      <w:r>
        <w:rPr>
          <w:spacing w:val="4"/>
          <w:sz w:val="22"/>
          <w:szCs w:val="22"/>
        </w:rPr>
        <w:t>Polskich Normach</w:t>
      </w:r>
      <w:r>
        <w:rPr>
          <w:spacing w:val="1"/>
          <w:sz w:val="22"/>
          <w:szCs w:val="22"/>
        </w:rPr>
        <w:t>.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6" w:after="0"/>
        <w:ind w:left="737" w:right="0" w:hanging="397"/>
        <w:jc w:val="both"/>
        <w:rPr>
          <w:sz w:val="22"/>
          <w:szCs w:val="22"/>
        </w:rPr>
      </w:pPr>
      <w:r>
        <w:rPr>
          <w:spacing w:val="-21"/>
          <w:sz w:val="22"/>
          <w:szCs w:val="22"/>
        </w:rPr>
        <w:t>D.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Należy dopasowywać połączenia szalunków oraz zapewnić ich wodoszczelność. Ilość połączeń należy ograniczać do minimum.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0" w:after="0"/>
        <w:ind w:left="737" w:right="0" w:hanging="397"/>
        <w:jc w:val="both"/>
        <w:rPr>
          <w:sz w:val="22"/>
          <w:szCs w:val="22"/>
        </w:rPr>
      </w:pPr>
      <w:r>
        <w:rPr>
          <w:spacing w:val="-19"/>
          <w:sz w:val="22"/>
          <w:szCs w:val="22"/>
        </w:rPr>
        <w:t>E.</w:t>
      </w:r>
      <w:r>
        <w:rPr>
          <w:sz w:val="22"/>
          <w:szCs w:val="22"/>
        </w:rPr>
        <w:tab/>
      </w:r>
      <w:r>
        <w:rPr>
          <w:spacing w:val="2"/>
          <w:sz w:val="22"/>
          <w:szCs w:val="22"/>
        </w:rPr>
        <w:t>Na wszystkich wysuniętych, eksponowanych zewnętrznych narożnikach ścian i płyt,</w:t>
        <w:br/>
      </w:r>
      <w:r>
        <w:rPr>
          <w:spacing w:val="1"/>
          <w:sz w:val="22"/>
          <w:szCs w:val="22"/>
        </w:rPr>
        <w:t>deskowania należy wzmacniać 25mm taśmą stalową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0" w:after="0"/>
        <w:ind w:left="737" w:right="0" w:hanging="397"/>
        <w:jc w:val="both"/>
        <w:rPr>
          <w:sz w:val="22"/>
          <w:szCs w:val="22"/>
        </w:rPr>
      </w:pPr>
      <w:r>
        <w:rPr>
          <w:spacing w:val="-20"/>
          <w:sz w:val="22"/>
          <w:szCs w:val="22"/>
        </w:rPr>
        <w:t>F.</w:t>
      </w:r>
      <w:r>
        <w:rPr>
          <w:sz w:val="22"/>
          <w:szCs w:val="22"/>
        </w:rPr>
        <w:tab/>
      </w:r>
      <w:r>
        <w:rPr>
          <w:spacing w:val="6"/>
          <w:sz w:val="22"/>
          <w:szCs w:val="22"/>
        </w:rPr>
        <w:t>Obudowy, gniazda, okapy, otwory, wnęki, oraz dylatacje i połączenia pomiarowe</w:t>
        <w:br/>
      </w:r>
      <w:r>
        <w:rPr>
          <w:sz w:val="22"/>
          <w:szCs w:val="22"/>
        </w:rPr>
        <w:t>należy kształtować zgodnie z projektem.</w:t>
      </w:r>
    </w:p>
    <w:p>
      <w:pPr>
        <w:pStyle w:val="Normal"/>
        <w:widowControl w:val="false"/>
        <w:shd w:val="clear" w:color="auto" w:fill="FFFFFF"/>
        <w:tabs>
          <w:tab w:val="left" w:pos="725" w:leader="none"/>
        </w:tabs>
        <w:bidi w:val="0"/>
        <w:spacing w:lineRule="auto" w:line="240" w:before="5" w:after="0"/>
        <w:ind w:left="737" w:right="0" w:hanging="397"/>
        <w:jc w:val="both"/>
        <w:rPr>
          <w:sz w:val="22"/>
          <w:szCs w:val="22"/>
        </w:rPr>
      </w:pPr>
      <w:r>
        <w:rPr>
          <w:spacing w:val="-23"/>
          <w:sz w:val="22"/>
          <w:szCs w:val="22"/>
        </w:rPr>
        <w:t>G.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Przed położeniem betonu należy wyczyścić deskowanie i podłoże.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737" w:right="0" w:hanging="397"/>
        <w:jc w:val="both"/>
        <w:rPr>
          <w:sz w:val="22"/>
          <w:szCs w:val="22"/>
        </w:rPr>
      </w:pPr>
      <w:r>
        <w:rPr>
          <w:sz w:val="22"/>
          <w:szCs w:val="22"/>
        </w:rPr>
        <w:t>H.</w:t>
        <w:tab/>
        <w:t>Deskowania powinny pozostać na miejscu aż do uzyskania przez beton odpowiedniej wytrzymałości pozwalającej przenieść obciążenia od ciężaru własnego betonu oraz konstrukcji na nim umieszczonych.</w:t>
      </w:r>
    </w:p>
    <w:p>
      <w:pPr>
        <w:pStyle w:val="Normal"/>
        <w:widowControl w:val="false"/>
        <w:shd w:val="clear" w:color="auto" w:fill="FFFFFF"/>
        <w:tabs>
          <w:tab w:val="left" w:pos="71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5"/>
          <w:sz w:val="24"/>
          <w:szCs w:val="24"/>
        </w:rPr>
        <w:t>5.1.2.</w:t>
      </w:r>
      <w:r>
        <w:rPr>
          <w:sz w:val="24"/>
          <w:szCs w:val="24"/>
        </w:rPr>
        <w:tab/>
      </w:r>
      <w:r>
        <w:rPr>
          <w:sz w:val="22"/>
          <w:szCs w:val="22"/>
        </w:rPr>
        <w:t>Dopuszczalne odchyłki w dokładności wykonania deskowań.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340" w:right="0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Deskowania powinny być zaprojektowane i wykonane zgodnie z wymaganiami określonymi </w:t>
      </w:r>
      <w:r>
        <w:rPr>
          <w:spacing w:val="7"/>
          <w:sz w:val="22"/>
          <w:szCs w:val="22"/>
        </w:rPr>
        <w:t xml:space="preserve">w Polskich Normach oraz wykonane zgodnie z określonymi poniżej minimalnymi </w:t>
      </w:r>
      <w:r>
        <w:rPr>
          <w:spacing w:val="-1"/>
          <w:sz w:val="22"/>
          <w:szCs w:val="22"/>
        </w:rPr>
        <w:t xml:space="preserve">wymaganiami dla prac wykończeniowych. Niedotrzymanie powyższych wymagań będzie podstawą do odmowy przyjęcia prac betonowych. Odrzucone betony zostaną naprawione lub </w:t>
      </w:r>
      <w:r>
        <w:rPr>
          <w:spacing w:val="7"/>
          <w:sz w:val="22"/>
          <w:szCs w:val="22"/>
        </w:rPr>
        <w:t xml:space="preserve">wymienione na koszt własny wykonawcy. Wszelkie naprawy lub wymiana betonów </w:t>
      </w:r>
      <w:r>
        <w:rPr>
          <w:spacing w:val="-1"/>
          <w:sz w:val="22"/>
          <w:szCs w:val="22"/>
        </w:rPr>
        <w:t xml:space="preserve">podlegają powyższym warunkom i muszą być zaakceptowane przez zarządzającego realizacją </w:t>
      </w:r>
      <w:r>
        <w:rPr>
          <w:spacing w:val="-6"/>
          <w:sz w:val="22"/>
          <w:szCs w:val="22"/>
        </w:rPr>
        <w:t>umowy.</w:t>
      </w:r>
    </w:p>
    <w:p>
      <w:pPr>
        <w:pStyle w:val="Normal"/>
        <w:widowControl w:val="false"/>
        <w:shd w:val="clear" w:color="auto" w:fill="FFFFFF"/>
        <w:tabs>
          <w:tab w:val="left" w:pos="71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7"/>
          <w:sz w:val="24"/>
          <w:szCs w:val="24"/>
        </w:rPr>
        <w:t>5.1.3.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Przygotowanie powierzchni deskowań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0" w:after="0"/>
        <w:ind w:left="680" w:right="0" w:hanging="340"/>
        <w:jc w:val="both"/>
        <w:rPr>
          <w:sz w:val="22"/>
          <w:szCs w:val="22"/>
        </w:rPr>
      </w:pPr>
      <w:r>
        <w:rPr>
          <w:spacing w:val="-13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7"/>
          <w:sz w:val="22"/>
          <w:szCs w:val="22"/>
        </w:rPr>
        <w:t xml:space="preserve">Wszystkie powierzchnie deskowań mające wchodzić w kontakt z betonem przed </w:t>
      </w:r>
      <w:r>
        <w:rPr>
          <w:spacing w:val="1"/>
          <w:sz w:val="22"/>
          <w:szCs w:val="22"/>
        </w:rPr>
        <w:t xml:space="preserve">przystąpieniem do prac opisanych poniżej powinny zostać gruntownie oczyszczone z </w:t>
      </w:r>
      <w:r>
        <w:rPr>
          <w:sz w:val="22"/>
          <w:szCs w:val="22"/>
        </w:rPr>
        <w:t xml:space="preserve">pozostałości wcześniejszego betonu, brudu i innych zanieczyszczeń </w:t>
      </w:r>
      <w:r>
        <w:rPr>
          <w:spacing w:val="-2"/>
          <w:sz w:val="22"/>
          <w:szCs w:val="22"/>
        </w:rPr>
        <w:t xml:space="preserve">powierzchniowych. Nie wolno powtórnie używać deskowań o zniszczonej </w:t>
      </w:r>
      <w:r>
        <w:rPr>
          <w:spacing w:val="-1"/>
          <w:sz w:val="22"/>
          <w:szCs w:val="22"/>
        </w:rPr>
        <w:t>powierzchni.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6" w:after="0"/>
        <w:ind w:left="680" w:right="0" w:hanging="340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 xml:space="preserve">Z powierzchni kontaktowej deskowań należy usunąć wszelkie złuszczenia stali i inne </w:t>
      </w:r>
      <w:r>
        <w:rPr>
          <w:sz w:val="22"/>
          <w:szCs w:val="22"/>
        </w:rPr>
        <w:t>pozostałości metali.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6" w:after="0"/>
        <w:ind w:left="680" w:right="0" w:hanging="340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 xml:space="preserve">Przed zainstalowaniem płyty mają być    pokryte    środkiem    zapobiegającym </w:t>
      </w:r>
      <w:r>
        <w:rPr>
          <w:spacing w:val="7"/>
          <w:sz w:val="22"/>
          <w:szCs w:val="22"/>
        </w:rPr>
        <w:t xml:space="preserve">przywieraniu betonu. Środek ten nie powinien zmieniać barwy betonu i po 30-t </w:t>
      </w:r>
      <w:r>
        <w:rPr>
          <w:sz w:val="22"/>
          <w:szCs w:val="22"/>
        </w:rPr>
        <w:t>dniach nie powinien być toksyczny.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5.1.4.   Rozbieranie deskowań</w:t>
      </w:r>
    </w:p>
    <w:p>
      <w:pPr>
        <w:pStyle w:val="Normal"/>
        <w:shd w:val="clear" w:color="auto" w:fill="FFFFFF"/>
        <w:tabs>
          <w:tab w:val="left" w:pos="691" w:leader="none"/>
        </w:tabs>
        <w:spacing w:lineRule="auto" w:line="240" w:before="6" w:after="0"/>
        <w:ind w:left="10" w:firstLine="284"/>
        <w:rPr/>
      </w:pPr>
      <w:r>
        <w:rPr>
          <w:spacing w:val="-13"/>
          <w:sz w:val="24"/>
          <w:szCs w:val="24"/>
        </w:rPr>
        <w:t>A.</w:t>
      </w:r>
      <w:r>
        <w:rPr>
          <w:sz w:val="24"/>
          <w:szCs w:val="24"/>
        </w:rPr>
        <w:tab/>
      </w:r>
      <w:r>
        <w:rPr>
          <w:sz w:val="22"/>
          <w:szCs w:val="22"/>
        </w:rPr>
        <w:t>Wykonawca odpowiada za wszystkie uszkodzenia będące skutkiem usuwania .</w:t>
      </w:r>
    </w:p>
    <w:p>
      <w:pPr>
        <w:pStyle w:val="Normal"/>
        <w:widowControl w:val="false"/>
        <w:shd w:val="clear" w:color="auto" w:fill="FFFFFF"/>
        <w:tabs>
          <w:tab w:val="left" w:pos="691" w:leader="none"/>
        </w:tabs>
        <w:bidi w:val="0"/>
        <w:spacing w:lineRule="auto" w:line="240" w:before="5" w:after="0"/>
        <w:ind w:left="680" w:right="0" w:hanging="340"/>
        <w:jc w:val="both"/>
        <w:rPr/>
      </w:pPr>
      <w:r>
        <w:rPr>
          <w:spacing w:val="-13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10"/>
          <w:sz w:val="22"/>
          <w:szCs w:val="22"/>
        </w:rPr>
        <w:t xml:space="preserve">Deskowania oraz podpory dla wykonywanych konstrukcji płytowych lub belek powinny pozostać na miejscu zgodnie z WTWO, Rozdz. 6, do czasu gdy beton </w:t>
      </w:r>
      <w:r>
        <w:rPr>
          <w:spacing w:val="1"/>
          <w:sz w:val="22"/>
          <w:szCs w:val="22"/>
        </w:rPr>
        <w:t xml:space="preserve">osiągnie    wytrzymałość    28-dniową,    która   zostanie   potwierdzona   przez   testy </w:t>
      </w:r>
      <w:r>
        <w:rPr>
          <w:spacing w:val="7"/>
          <w:sz w:val="22"/>
          <w:szCs w:val="22"/>
        </w:rPr>
        <w:t xml:space="preserve">cylindryczne, lub do czasu zezwolenia na piśmie przez zarządzającego realizacją </w:t>
      </w:r>
      <w:r>
        <w:rPr>
          <w:spacing w:val="4"/>
          <w:sz w:val="22"/>
          <w:szCs w:val="22"/>
        </w:rPr>
        <w:t xml:space="preserve">umowy. Usuwanie jakichkolwiek podpór w celu ich ponownego wykorzystania jest </w:t>
      </w:r>
      <w:r>
        <w:rPr>
          <w:sz w:val="24"/>
          <w:szCs w:val="24"/>
        </w:rPr>
        <w:t>niedopuszczalne.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964" w:right="0" w:hanging="624"/>
        <w:jc w:val="both"/>
        <w:rPr>
          <w:sz w:val="22"/>
          <w:szCs w:val="22"/>
        </w:rPr>
      </w:pPr>
      <w:r>
        <w:rPr>
          <w:spacing w:val="7"/>
          <w:sz w:val="22"/>
          <w:szCs w:val="22"/>
        </w:rPr>
        <w:t xml:space="preserve">C. Wszystkie deskowania, elementy usztywniające oraz podpory powinny zostać </w:t>
      </w:r>
      <w:r>
        <w:rPr>
          <w:sz w:val="22"/>
          <w:szCs w:val="22"/>
        </w:rPr>
        <w:t>usunięte. Żadne z nich nie mogą zostać pod tynkiem.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2"/>
          <w:sz w:val="24"/>
          <w:szCs w:val="24"/>
        </w:rPr>
        <w:t>5.2 Zbrojenie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8"/>
          <w:sz w:val="24"/>
          <w:szCs w:val="24"/>
        </w:rPr>
        <w:t>5.2.1.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Przygotowanie zbrojenia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397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Stal powinna być dostarczana na budowę wraz z odpowiednimi narzędziami. Powinna ona </w:t>
      </w:r>
      <w:r>
        <w:rPr>
          <w:sz w:val="22"/>
          <w:szCs w:val="22"/>
        </w:rPr>
        <w:t xml:space="preserve">być oznaczona metkami dla łatwiejszej identyfikacji. Przed użyciem należy ją chronić przed </w:t>
      </w:r>
      <w:r>
        <w:rPr>
          <w:spacing w:val="1"/>
          <w:sz w:val="22"/>
          <w:szCs w:val="22"/>
        </w:rPr>
        <w:t xml:space="preserve">kontaktem z gruntem. Zbrojenie powinno być składowane na stojakach dla zabezpieczenia </w:t>
      </w:r>
      <w:r>
        <w:rPr>
          <w:sz w:val="22"/>
          <w:szCs w:val="22"/>
        </w:rPr>
        <w:t>przed zanieczyszczeniami i zachowania kształtu nadanego prętom.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9"/>
          <w:sz w:val="24"/>
          <w:szCs w:val="24"/>
        </w:rPr>
        <w:t>5.2.2.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Dokumenty, które należy przedstawić w trakcie budowy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6"/>
          <w:sz w:val="22"/>
          <w:szCs w:val="22"/>
        </w:rPr>
        <w:t xml:space="preserve">Dokumenty dostarczane przez wykonawcę w trakcie budowy muszą być zgodne z </w:t>
      </w:r>
      <w:r>
        <w:rPr>
          <w:spacing w:val="1"/>
          <w:sz w:val="22"/>
          <w:szCs w:val="22"/>
        </w:rPr>
        <w:t>zasadami podanymi w Ogólnej Specyfikacji Technicznej p. 2.5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6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4"/>
          <w:sz w:val="22"/>
          <w:szCs w:val="22"/>
        </w:rPr>
        <w:t xml:space="preserve">Rysunki   robocze dostarczone przez wykonawcę przedstawiające szczegóły gięcia, </w:t>
      </w:r>
      <w:r>
        <w:rPr>
          <w:spacing w:val="1"/>
          <w:sz w:val="22"/>
          <w:szCs w:val="22"/>
        </w:rPr>
        <w:t>zestawienia stali i układ zbrojenia.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6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 xml:space="preserve">Na   rysunkach   przedstawiających  sposób układania zbrojenia należy określić </w:t>
      </w:r>
      <w:r>
        <w:rPr>
          <w:spacing w:val="7"/>
          <w:sz w:val="22"/>
          <w:szCs w:val="22"/>
        </w:rPr>
        <w:t xml:space="preserve">następujące elementy:  wymiary, przekroje, odstępy, układ  i  liczbę prętów, oraz połączenia z oznaczeniami kodowymi pozwalającymi na poprawne ułożenie stali </w:t>
      </w:r>
      <w:r>
        <w:rPr>
          <w:spacing w:val="1"/>
          <w:sz w:val="22"/>
          <w:szCs w:val="22"/>
        </w:rPr>
        <w:t>zbrojeniowej bez odwoływania się do szczegółowych rysunków roboczych.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6"/>
          <w:sz w:val="22"/>
          <w:szCs w:val="22"/>
        </w:rPr>
        <w:t>D.</w:t>
      </w:r>
      <w:r>
        <w:rPr>
          <w:sz w:val="22"/>
          <w:szCs w:val="22"/>
        </w:rPr>
        <w:tab/>
      </w:r>
      <w:r>
        <w:rPr>
          <w:spacing w:val="7"/>
          <w:sz w:val="22"/>
          <w:szCs w:val="22"/>
        </w:rPr>
        <w:t xml:space="preserve">Zbrojenie należy przygotowywać zgodnie z normą PN-84/B-03264, oraz WTWO </w:t>
      </w:r>
      <w:r>
        <w:rPr>
          <w:spacing w:val="1"/>
          <w:sz w:val="22"/>
          <w:szCs w:val="22"/>
        </w:rPr>
        <w:t>rozdz. 7. Wszystkie pręty muszą być gięte na zimno.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5.2.3.   Układanie stali zbrojeniowej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6" w:after="0"/>
        <w:ind w:left="680" w:right="0" w:hanging="283"/>
        <w:jc w:val="both"/>
        <w:rPr>
          <w:sz w:val="22"/>
          <w:szCs w:val="22"/>
        </w:rPr>
      </w:pPr>
      <w:r>
        <w:rPr>
          <w:spacing w:val="-19"/>
          <w:sz w:val="22"/>
          <w:szCs w:val="22"/>
        </w:rPr>
        <w:t>A.</w:t>
        <w:tab/>
        <w:t xml:space="preserve">Czyszczenie stali: z metalu należy usunąć wszelkie złuszczania hutnicze, tłuszcz, </w:t>
      </w:r>
      <w:r>
        <w:rPr>
          <w:spacing w:val="1"/>
          <w:sz w:val="22"/>
          <w:szCs w:val="22"/>
        </w:rPr>
        <w:t>ziemię, oraz inne zanieczyszczenia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283" w:right="0" w:firstLine="113"/>
        <w:jc w:val="both"/>
        <w:rPr>
          <w:sz w:val="22"/>
          <w:szCs w:val="22"/>
        </w:rPr>
      </w:pPr>
      <w:r>
        <w:rPr>
          <w:spacing w:val="-19"/>
          <w:sz w:val="22"/>
          <w:szCs w:val="22"/>
        </w:rPr>
        <w:t>B.</w:t>
      </w:r>
      <w:r>
        <w:rPr>
          <w:sz w:val="22"/>
          <w:szCs w:val="22"/>
        </w:rPr>
        <w:tab/>
        <w:t>Zabezpieczenie, odstępy i układanie zbrojenia:</w:t>
      </w:r>
    </w:p>
    <w:p>
      <w:pPr>
        <w:pStyle w:val="Normal"/>
        <w:widowControl w:val="false"/>
        <w:numPr>
          <w:ilvl w:val="0"/>
          <w:numId w:val="5"/>
        </w:numPr>
        <w:shd w:val="clear" w:color="auto" w:fill="FFFFFF"/>
        <w:tabs>
          <w:tab w:val="left" w:pos="2122" w:leader="none"/>
        </w:tabs>
        <w:bidi w:val="0"/>
        <w:spacing w:lineRule="auto" w:line="240" w:before="6" w:after="0"/>
        <w:ind w:left="964" w:right="0" w:hanging="567"/>
        <w:jc w:val="left"/>
        <w:rPr>
          <w:sz w:val="22"/>
          <w:szCs w:val="22"/>
        </w:rPr>
      </w:pPr>
      <w:r>
        <w:rPr>
          <w:spacing w:val="7"/>
          <w:sz w:val="22"/>
          <w:szCs w:val="22"/>
        </w:rPr>
        <w:t>Zgodnie z PN-84/B-03264,  WTWO  oraz  szczegółami i uwagami</w:t>
        <w:br/>
      </w:r>
      <w:r>
        <w:rPr>
          <w:sz w:val="22"/>
          <w:szCs w:val="22"/>
        </w:rPr>
        <w:t>podanymi na rysunkach.</w:t>
      </w:r>
    </w:p>
    <w:p>
      <w:pPr>
        <w:pStyle w:val="Normal"/>
        <w:widowControl w:val="false"/>
        <w:numPr>
          <w:ilvl w:val="0"/>
          <w:numId w:val="5"/>
        </w:numPr>
        <w:shd w:val="clear" w:color="auto" w:fill="FFFFFF"/>
        <w:tabs>
          <w:tab w:val="left" w:pos="2122" w:leader="none"/>
        </w:tabs>
        <w:bidi w:val="0"/>
        <w:spacing w:lineRule="auto" w:line="240" w:before="6" w:after="0"/>
        <w:ind w:left="964" w:right="0" w:hanging="567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>Jeśli rysunki nie stanowią inaczej należy stosować następującą otulinę</w:t>
        <w:br/>
      </w:r>
      <w:r>
        <w:rPr>
          <w:sz w:val="22"/>
          <w:szCs w:val="22"/>
        </w:rPr>
        <w:t>betonową stali zbrojeniowej:</w:t>
      </w:r>
    </w:p>
    <w:p>
      <w:pPr>
        <w:pStyle w:val="Normal"/>
        <w:widowControl w:val="false"/>
        <w:shd w:val="clear" w:color="auto" w:fill="FFFFFF"/>
        <w:tabs>
          <w:tab w:val="left" w:pos="2126" w:leader="none"/>
        </w:tabs>
        <w:bidi w:val="0"/>
        <w:spacing w:lineRule="auto" w:line="240" w:before="0" w:after="0"/>
        <w:ind w:left="964" w:right="0" w:hanging="567"/>
        <w:jc w:val="both"/>
        <w:rPr>
          <w:sz w:val="22"/>
          <w:szCs w:val="22"/>
        </w:rPr>
      </w:pPr>
      <w:r>
        <w:rPr>
          <w:spacing w:val="-12"/>
          <w:sz w:val="22"/>
          <w:szCs w:val="22"/>
        </w:rPr>
        <w:t>a.</w:t>
      </w:r>
      <w:r>
        <w:rPr>
          <w:sz w:val="22"/>
          <w:szCs w:val="22"/>
        </w:rPr>
        <w:tab/>
        <w:t>Konstrukcje będące w stałym kontakcie z gruntem: 60 mm</w:t>
      </w:r>
    </w:p>
    <w:p>
      <w:pPr>
        <w:pStyle w:val="Normal"/>
        <w:widowControl w:val="false"/>
        <w:shd w:val="clear" w:color="auto" w:fill="FFFFFF"/>
        <w:tabs>
          <w:tab w:val="left" w:pos="2126" w:leader="none"/>
        </w:tabs>
        <w:bidi w:val="0"/>
        <w:spacing w:lineRule="auto" w:line="240" w:before="6" w:after="0"/>
        <w:ind w:left="964" w:right="0" w:hanging="567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Konstrukcje mające kontakt z gruntem i atmosferą: 50 mm</w:t>
      </w:r>
    </w:p>
    <w:p>
      <w:pPr>
        <w:pStyle w:val="Normal"/>
        <w:widowControl w:val="false"/>
        <w:shd w:val="clear" w:color="auto" w:fill="FFFFFF"/>
        <w:tabs>
          <w:tab w:val="left" w:pos="2126" w:leader="none"/>
        </w:tabs>
        <w:bidi w:val="0"/>
        <w:spacing w:lineRule="auto" w:line="240" w:before="6" w:after="0"/>
        <w:ind w:left="964" w:right="0" w:hanging="567"/>
        <w:jc w:val="both"/>
        <w:rPr>
          <w:sz w:val="22"/>
          <w:szCs w:val="22"/>
        </w:rPr>
      </w:pPr>
      <w:r>
        <w:rPr>
          <w:spacing w:val="-10"/>
          <w:sz w:val="22"/>
          <w:szCs w:val="22"/>
        </w:rPr>
        <w:t>c.</w:t>
      </w:r>
      <w:r>
        <w:rPr>
          <w:sz w:val="22"/>
          <w:szCs w:val="22"/>
        </w:rPr>
        <w:tab/>
        <w:t>Ściany konstrukcji zawierających substancje płynne: 50 mm</w:t>
      </w:r>
    </w:p>
    <w:p>
      <w:pPr>
        <w:pStyle w:val="Normal"/>
        <w:widowControl w:val="false"/>
        <w:shd w:val="clear" w:color="auto" w:fill="FFFFFF"/>
        <w:tabs>
          <w:tab w:val="left" w:pos="2126" w:leader="none"/>
        </w:tabs>
        <w:bidi w:val="0"/>
        <w:spacing w:lineRule="auto" w:line="240" w:before="0" w:after="0"/>
        <w:ind w:left="964" w:right="0" w:hanging="567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>d.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 xml:space="preserve">Konstrukcje nie wystawione na działanie gruntu, atmosfery ani </w:t>
      </w:r>
      <w:r>
        <w:rPr>
          <w:spacing w:val="-1"/>
          <w:sz w:val="22"/>
          <w:szCs w:val="22"/>
        </w:rPr>
        <w:t xml:space="preserve">substancji płynnych: </w:t>
      </w:r>
      <w:r>
        <w:rPr>
          <w:spacing w:val="1"/>
          <w:sz w:val="22"/>
          <w:szCs w:val="22"/>
        </w:rPr>
        <w:t xml:space="preserve">płyty: 40 mm </w:t>
      </w:r>
      <w:r>
        <w:rPr>
          <w:spacing w:val="-1"/>
          <w:sz w:val="22"/>
          <w:szCs w:val="22"/>
        </w:rPr>
        <w:t>ściany, belki: 40 mm.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24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5"/>
          <w:sz w:val="22"/>
          <w:szCs w:val="22"/>
        </w:rPr>
        <w:t xml:space="preserve">Połączenia:     zgodnie  z PN-84/B-03264,  WTWO  oraz  szczegółami  i uwagami </w:t>
      </w:r>
      <w:r>
        <w:rPr>
          <w:spacing w:val="1"/>
          <w:sz w:val="22"/>
          <w:szCs w:val="22"/>
        </w:rPr>
        <w:t>podanymi na rysunkach.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6" w:after="0"/>
        <w:ind w:left="283" w:right="0" w:firstLine="57"/>
        <w:jc w:val="left"/>
        <w:rPr>
          <w:sz w:val="22"/>
          <w:szCs w:val="22"/>
        </w:rPr>
      </w:pPr>
      <w:r>
        <w:rPr>
          <w:spacing w:val="-23"/>
          <w:sz w:val="22"/>
          <w:szCs w:val="22"/>
        </w:rPr>
        <w:t xml:space="preserve"> </w:t>
      </w:r>
      <w:r>
        <w:rPr>
          <w:spacing w:val="-23"/>
          <w:sz w:val="22"/>
          <w:szCs w:val="22"/>
        </w:rPr>
        <w:t>D.</w:t>
      </w:r>
      <w:r>
        <w:rPr>
          <w:sz w:val="22"/>
          <w:szCs w:val="22"/>
        </w:rPr>
        <w:tab/>
        <w:t>Wiązanie żebrowanej stali zbrojeniowej: zgodnie z WTWO rozdz. 7.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E.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 xml:space="preserve">Zbrojenie otworów:    Jeżeli na rysunkach nie podano inaczej, na każdym boku otworu </w:t>
      </w:r>
      <w:r>
        <w:rPr>
          <w:spacing w:val="4"/>
          <w:sz w:val="22"/>
          <w:szCs w:val="22"/>
        </w:rPr>
        <w:t xml:space="preserve">(zarówno w pionie jak i w poziomie) należy umieścić dodatkowe pręty o przekroju </w:t>
      </w:r>
      <w:r>
        <w:rPr>
          <w:spacing w:val="7"/>
          <w:sz w:val="22"/>
          <w:szCs w:val="22"/>
        </w:rPr>
        <w:t xml:space="preserve">równym połowie zbrojenia jakie byłoby umieszczone w miejscu gdzie występuje </w:t>
      </w:r>
      <w:r>
        <w:rPr>
          <w:spacing w:val="10"/>
          <w:sz w:val="22"/>
          <w:szCs w:val="22"/>
        </w:rPr>
        <w:t xml:space="preserve">otwór, gdyby go nie było. Oś dodatkowej wiązki prętów musi znajdować się </w:t>
      </w:r>
      <w:r>
        <w:rPr>
          <w:sz w:val="22"/>
          <w:szCs w:val="22"/>
        </w:rPr>
        <w:t>odległości 100 mm od krawędzi każdego z boków otworu.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283" w:right="0" w:firstLine="113"/>
        <w:jc w:val="both"/>
        <w:rPr>
          <w:sz w:val="22"/>
          <w:szCs w:val="22"/>
        </w:rPr>
      </w:pPr>
      <w:r>
        <w:rPr>
          <w:spacing w:val="-18"/>
          <w:sz w:val="22"/>
          <w:szCs w:val="22"/>
        </w:rPr>
        <w:t>F.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Spawanie zbrojenia:   niedozwolone bez uprzedniego zezwolenia Inżyniera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680" w:right="0" w:hanging="283"/>
        <w:jc w:val="left"/>
        <w:rPr>
          <w:sz w:val="22"/>
          <w:szCs w:val="22"/>
        </w:rPr>
      </w:pPr>
      <w:r>
        <w:rPr>
          <w:spacing w:val="-21"/>
          <w:sz w:val="22"/>
          <w:szCs w:val="22"/>
        </w:rPr>
        <w:t>G.</w:t>
      </w:r>
      <w:r>
        <w:rPr>
          <w:sz w:val="22"/>
          <w:szCs w:val="22"/>
        </w:rPr>
        <w:tab/>
      </w:r>
      <w:r>
        <w:rPr>
          <w:spacing w:val="2"/>
          <w:sz w:val="22"/>
          <w:szCs w:val="22"/>
        </w:rPr>
        <w:t xml:space="preserve">Gięcie i formowanie zbrojenia na miejscu budowy nie jest dozwolone, za wyjątkiem przypadków  kiedy   zachodzi konieczność przeformowania przygotowanych w warsztacie prętów. Przed każdym przeformowaniem prętów na miejscu wbudowania </w:t>
      </w:r>
      <w:r>
        <w:rPr>
          <w:sz w:val="22"/>
          <w:szCs w:val="22"/>
        </w:rPr>
        <w:t>należy uzgodnić to z inżynierem.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"/>
          <w:sz w:val="24"/>
          <w:szCs w:val="24"/>
        </w:rPr>
        <w:t>5.4    Betonowanie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sz w:val="24"/>
          <w:szCs w:val="24"/>
        </w:rPr>
        <w:t xml:space="preserve">5.4.1. </w:t>
      </w:r>
      <w:r>
        <w:rPr>
          <w:sz w:val="22"/>
          <w:szCs w:val="22"/>
        </w:rPr>
        <w:t xml:space="preserve"> Produkcja betonu i ustalanie składu mieszanki betonowej</w:t>
      </w:r>
    </w:p>
    <w:p>
      <w:pPr>
        <w:pStyle w:val="Normal"/>
        <w:widowControl w:val="false"/>
        <w:shd w:val="clear" w:color="auto" w:fill="FFFFFF"/>
        <w:tabs>
          <w:tab w:val="left" w:pos="993" w:leader="none"/>
        </w:tabs>
        <w:bidi w:val="0"/>
        <w:spacing w:lineRule="auto" w:line="240" w:before="5" w:after="0"/>
        <w:ind w:left="680" w:right="0" w:hanging="283"/>
        <w:jc w:val="left"/>
        <w:rPr>
          <w:sz w:val="22"/>
          <w:szCs w:val="22"/>
        </w:rPr>
      </w:pPr>
      <w:r>
        <w:rPr>
          <w:spacing w:val="-19"/>
          <w:sz w:val="22"/>
          <w:szCs w:val="22"/>
        </w:rPr>
        <w:t>A.</w:t>
      </w:r>
      <w:r>
        <w:rPr>
          <w:sz w:val="22"/>
          <w:szCs w:val="22"/>
        </w:rPr>
        <w:tab/>
        <w:t xml:space="preserve">Beton musi być dostarczany z jednej z profesjonalnych wytwórni betonu znajdujących </w:t>
      </w:r>
      <w:r>
        <w:rPr>
          <w:spacing w:val="9"/>
          <w:sz w:val="22"/>
          <w:szCs w:val="22"/>
        </w:rPr>
        <w:t xml:space="preserve">się w pobliżu budowy. Ze względu na szczególne warunki wykonania robót nie </w:t>
      </w:r>
      <w:r>
        <w:rPr>
          <w:sz w:val="22"/>
          <w:szCs w:val="22"/>
        </w:rPr>
        <w:t>dopuszcza się przygotowywania mieszanki na miejscu budowy.</w:t>
      </w:r>
    </w:p>
    <w:p>
      <w:pPr>
        <w:pStyle w:val="Normal"/>
        <w:widowControl w:val="false"/>
        <w:shd w:val="clear" w:color="auto" w:fill="FFFFFF"/>
        <w:tabs>
          <w:tab w:val="left" w:pos="691" w:leader="none"/>
        </w:tabs>
        <w:bidi w:val="0"/>
        <w:spacing w:lineRule="auto" w:line="240" w:before="5" w:after="0"/>
        <w:ind w:left="0" w:right="0" w:firstLine="397"/>
        <w:jc w:val="both"/>
        <w:rPr>
          <w:sz w:val="22"/>
          <w:szCs w:val="22"/>
        </w:rPr>
      </w:pPr>
      <w:r>
        <w:rPr>
          <w:spacing w:val="-21"/>
          <w:sz w:val="22"/>
          <w:szCs w:val="22"/>
        </w:rPr>
        <w:t>B.</w:t>
      </w:r>
      <w:r>
        <w:rPr>
          <w:sz w:val="22"/>
          <w:szCs w:val="22"/>
        </w:rPr>
        <w:tab/>
        <w:t>Wymagany skład mieszanki (dane ogólne):</w:t>
      </w:r>
    </w:p>
    <w:p>
      <w:pPr>
        <w:pStyle w:val="Normal"/>
        <w:widowControl w:val="false"/>
        <w:numPr>
          <w:ilvl w:val="0"/>
          <w:numId w:val="6"/>
        </w:numPr>
        <w:shd w:val="clear" w:color="auto" w:fill="FFFFFF"/>
        <w:tabs>
          <w:tab w:val="left" w:pos="538" w:leader="none"/>
        </w:tabs>
        <w:bidi w:val="0"/>
        <w:spacing w:lineRule="auto" w:line="240" w:before="6" w:after="0"/>
        <w:ind w:left="680" w:right="0" w:hanging="283"/>
        <w:jc w:val="left"/>
        <w:rPr/>
      </w:pPr>
      <w:r>
        <w:rPr>
          <w:spacing w:val="-1"/>
          <w:sz w:val="22"/>
          <w:szCs w:val="22"/>
        </w:rPr>
        <w:t xml:space="preserve">Przed rozpoczęciem jakichkolwiek prac betonowych, wykonawca powinien przedstawić </w:t>
      </w:r>
      <w:r>
        <w:rPr>
          <w:spacing w:val="1"/>
          <w:sz w:val="22"/>
          <w:szCs w:val="22"/>
        </w:rPr>
        <w:t xml:space="preserve">projektowany skład mieszanki betonowej, dostarczony przez autoryzowane, niezależne </w:t>
      </w:r>
      <w:r>
        <w:rPr>
          <w:spacing w:val="3"/>
          <w:sz w:val="22"/>
          <w:szCs w:val="22"/>
        </w:rPr>
        <w:t xml:space="preserve">laboratorium i podpisany przez uprawnionego inżyniera budownictwa. Potwierdzone </w:t>
      </w:r>
      <w:r>
        <w:rPr>
          <w:spacing w:val="6"/>
          <w:sz w:val="22"/>
          <w:szCs w:val="22"/>
        </w:rPr>
        <w:t xml:space="preserve">kopie dokumentacji badań wszystkich próbek mieszanek, przeprowadzonych przez </w:t>
      </w:r>
      <w:r>
        <w:rPr>
          <w:spacing w:val="2"/>
          <w:sz w:val="22"/>
          <w:szCs w:val="22"/>
        </w:rPr>
        <w:t xml:space="preserve">laboratorium, powinny zostać przesłane zarządzającemu realizacją umowy. Nie wolno </w:t>
      </w:r>
      <w:r>
        <w:rPr>
          <w:spacing w:val="1"/>
          <w:sz w:val="22"/>
          <w:szCs w:val="22"/>
        </w:rPr>
        <w:t>układać mieszanki betonowej przed zatwierdzeniem jej przez zarządzającego realizacją</w:t>
      </w:r>
    </w:p>
    <w:p>
      <w:pPr>
        <w:pStyle w:val="Normal"/>
        <w:widowControl w:val="false"/>
        <w:numPr>
          <w:ilvl w:val="0"/>
          <w:numId w:val="6"/>
        </w:numPr>
        <w:shd w:val="clear" w:color="auto" w:fill="FFFFFF"/>
        <w:tabs>
          <w:tab w:val="left" w:pos="538" w:leader="none"/>
        </w:tabs>
        <w:bidi w:val="0"/>
        <w:spacing w:lineRule="auto" w:line="240" w:before="10" w:after="0"/>
        <w:ind w:left="680" w:right="0" w:hanging="283"/>
        <w:jc w:val="left"/>
        <w:rPr/>
      </w:pPr>
      <w:r>
        <w:rPr>
          <w:spacing w:val="3"/>
          <w:sz w:val="22"/>
          <w:szCs w:val="22"/>
        </w:rPr>
        <w:t>Producent betonu powinien dostarczyć atest stwierdzając, że stosowane przez niego z</w:t>
        <w:br/>
      </w:r>
      <w:r>
        <w:rPr>
          <w:spacing w:val="2"/>
          <w:sz w:val="22"/>
          <w:szCs w:val="22"/>
        </w:rPr>
        <w:t>aktualnej dostawy materiały: cement, domieszki, kruszywa i woda spełniają wszystkie</w:t>
      </w:r>
      <w:r>
        <w:rPr>
          <w:spacing w:val="2"/>
          <w:sz w:val="24"/>
          <w:szCs w:val="24"/>
        </w:rPr>
        <w:br/>
      </w:r>
      <w:r>
        <w:rPr>
          <w:spacing w:val="8"/>
          <w:sz w:val="22"/>
          <w:szCs w:val="22"/>
        </w:rPr>
        <w:t xml:space="preserve">wyżej wymienione wymagania, oraz że stosowany przez niego projekt mieszanki, </w:t>
      </w:r>
      <w:r>
        <w:rPr>
          <w:spacing w:val="4"/>
          <w:sz w:val="22"/>
          <w:szCs w:val="22"/>
        </w:rPr>
        <w:t xml:space="preserve">wykorzystujący   te   składniki,   spełnia   wszystkie   warunki   specyfikacji   co   do </w:t>
      </w:r>
      <w:r>
        <w:rPr>
          <w:sz w:val="22"/>
          <w:szCs w:val="22"/>
        </w:rPr>
        <w:t xml:space="preserve">wytrzymałości, gęstości, urabialności i trwałości. Taki atest musi być przedstawiony do </w:t>
      </w:r>
      <w:r>
        <w:rPr>
          <w:spacing w:val="8"/>
          <w:sz w:val="22"/>
          <w:szCs w:val="22"/>
        </w:rPr>
        <w:t xml:space="preserve">wiadomości zarządzającego realizacją umowy, dla porównania z wynikami badań </w:t>
      </w:r>
      <w:r>
        <w:rPr>
          <w:spacing w:val="3"/>
          <w:sz w:val="22"/>
          <w:szCs w:val="22"/>
        </w:rPr>
        <w:t xml:space="preserve">mieszanki wykonanymi przez niezależne laboratorium. Dokumentacja przedstawiona </w:t>
      </w:r>
      <w:r>
        <w:rPr>
          <w:spacing w:val="1"/>
          <w:sz w:val="22"/>
          <w:szCs w:val="22"/>
        </w:rPr>
        <w:t xml:space="preserve">przez wykonawcę powinna być kompletna i zawierać wystarczający dowód, że dotyczy 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tabs>
          <w:tab w:val="left" w:pos="538" w:leader="none"/>
        </w:tabs>
        <w:bidi w:val="0"/>
        <w:spacing w:lineRule="auto" w:line="240" w:before="10" w:after="0"/>
        <w:ind w:left="1117" w:right="0" w:hanging="0"/>
        <w:jc w:val="left"/>
        <w:rPr/>
      </w:pPr>
      <w:r>
        <w:rPr>
          <w:sz w:val="22"/>
          <w:szCs w:val="22"/>
        </w:rPr>
        <w:t>bieżącej produkcji wytwórni.</w:t>
      </w:r>
    </w:p>
    <w:p>
      <w:pPr>
        <w:pStyle w:val="Normal"/>
        <w:shd w:val="clear" w:color="auto" w:fill="FFFFFF"/>
        <w:spacing w:lineRule="auto" w:line="240" w:before="0" w:after="0"/>
        <w:ind w:left="461" w:hanging="278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3. Projekt mieszanki betonowej dla betonów konstrukcyjnych powinien spełniać </w:t>
      </w:r>
      <w:r>
        <w:rPr>
          <w:sz w:val="22"/>
          <w:szCs w:val="22"/>
        </w:rPr>
        <w:t>następujące wymagania:</w:t>
      </w:r>
    </w:p>
    <w:p>
      <w:pPr>
        <w:pStyle w:val="Normal"/>
        <w:widowControl w:val="false"/>
        <w:shd w:val="clear" w:color="auto" w:fill="FFFFFF"/>
        <w:tabs>
          <w:tab w:val="left" w:pos="955" w:leader="none"/>
        </w:tabs>
        <w:bidi w:val="0"/>
        <w:spacing w:lineRule="auto" w:line="240" w:before="0" w:after="0"/>
        <w:ind w:left="680" w:right="0" w:hanging="283"/>
        <w:jc w:val="both"/>
        <w:rPr>
          <w:sz w:val="22"/>
          <w:szCs w:val="22"/>
        </w:rPr>
      </w:pPr>
      <w:r>
        <w:rPr>
          <w:spacing w:val="-11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3"/>
          <w:sz w:val="22"/>
          <w:szCs w:val="22"/>
        </w:rPr>
        <w:t xml:space="preserve">Projektowana 28-dniowa wytrzymałość betonu powinna wynosić 20Mpa jeśli w </w:t>
      </w:r>
      <w:r>
        <w:rPr>
          <w:spacing w:val="2"/>
          <w:sz w:val="22"/>
          <w:szCs w:val="22"/>
        </w:rPr>
        <w:t xml:space="preserve">rysunkach i specyfikacji nie zaleca się inaczej. Maksymalne ziarna kruszywa nie </w:t>
      </w:r>
      <w:r>
        <w:rPr>
          <w:spacing w:val="9"/>
          <w:sz w:val="22"/>
          <w:szCs w:val="22"/>
        </w:rPr>
        <w:t xml:space="preserve">powinny przekraczać 63 mm, jeśli w rysunkach i specyfikacji nie zaleca się </w:t>
      </w:r>
      <w:r>
        <w:rPr>
          <w:sz w:val="22"/>
          <w:szCs w:val="22"/>
        </w:rPr>
        <w:t>inaczej lub jeśli zmianę zaakceptuje zarządzający realizacją umowy.</w:t>
      </w:r>
    </w:p>
    <w:p>
      <w:pPr>
        <w:pStyle w:val="Normal"/>
        <w:widowControl w:val="false"/>
        <w:shd w:val="clear" w:color="auto" w:fill="FFFFFF"/>
        <w:tabs>
          <w:tab w:val="left" w:pos="955" w:leader="none"/>
        </w:tabs>
        <w:bidi w:val="0"/>
        <w:spacing w:lineRule="auto" w:line="240" w:before="6" w:after="0"/>
        <w:ind w:left="680" w:right="0" w:hanging="283"/>
        <w:jc w:val="both"/>
        <w:rPr>
          <w:sz w:val="22"/>
          <w:szCs w:val="22"/>
        </w:rPr>
      </w:pPr>
      <w:r>
        <w:rPr>
          <w:spacing w:val="-13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7"/>
          <w:sz w:val="22"/>
          <w:szCs w:val="22"/>
        </w:rPr>
        <w:t xml:space="preserve">Maksymalny stosunek w/c powinien wynosić 0.60 w proporcjach wagowych, </w:t>
      </w:r>
      <w:r>
        <w:rPr>
          <w:sz w:val="22"/>
          <w:szCs w:val="22"/>
        </w:rPr>
        <w:t>chyba że Inżynier wyda inne pisemne instrukcje.</w:t>
      </w:r>
    </w:p>
    <w:p>
      <w:pPr>
        <w:pStyle w:val="Normal"/>
        <w:widowControl w:val="false"/>
        <w:shd w:val="clear" w:color="auto" w:fill="FFFFFF"/>
        <w:tabs>
          <w:tab w:val="left" w:pos="955" w:leader="none"/>
        </w:tabs>
        <w:bidi w:val="0"/>
        <w:spacing w:lineRule="auto" w:line="240" w:before="5" w:after="0"/>
        <w:ind w:left="680" w:right="0" w:hanging="283"/>
        <w:jc w:val="both"/>
        <w:rPr>
          <w:sz w:val="22"/>
          <w:szCs w:val="22"/>
        </w:rPr>
      </w:pPr>
      <w:r>
        <w:rPr>
          <w:spacing w:val="-12"/>
          <w:sz w:val="22"/>
          <w:szCs w:val="22"/>
        </w:rPr>
        <w:t>c.</w:t>
      </w:r>
      <w:r>
        <w:rPr>
          <w:sz w:val="22"/>
          <w:szCs w:val="22"/>
        </w:rPr>
        <w:tab/>
        <w:t xml:space="preserve">Maksymalna zawartość cementu w elementach masywnych powinna wynosić 320 </w:t>
      </w:r>
      <w:r>
        <w:rPr>
          <w:spacing w:val="14"/>
          <w:sz w:val="22"/>
          <w:szCs w:val="22"/>
        </w:rPr>
        <w:t>kg/m.</w:t>
      </w:r>
    </w:p>
    <w:p>
      <w:pPr>
        <w:pStyle w:val="Normal"/>
        <w:shd w:val="clear" w:color="auto" w:fill="FFFFFF"/>
        <w:tabs>
          <w:tab w:val="left" w:pos="955" w:leader="none"/>
        </w:tabs>
        <w:spacing w:lineRule="auto" w:line="240" w:before="6" w:after="0"/>
        <w:ind w:left="595" w:firstLine="284"/>
        <w:rPr>
          <w:sz w:val="22"/>
          <w:szCs w:val="22"/>
        </w:rPr>
      </w:pPr>
      <w:r>
        <w:rPr>
          <w:spacing w:val="-12"/>
          <w:sz w:val="22"/>
          <w:szCs w:val="22"/>
        </w:rPr>
        <w:t>d.</w:t>
      </w:r>
      <w:r>
        <w:rPr>
          <w:sz w:val="22"/>
          <w:szCs w:val="22"/>
        </w:rPr>
        <w:tab/>
        <w:t>Zawartość całkowita powietrza 2-4%.</w:t>
      </w:r>
    </w:p>
    <w:p>
      <w:pPr>
        <w:pStyle w:val="Normal"/>
        <w:shd w:val="clear" w:color="auto" w:fill="FFFFFF"/>
        <w:tabs>
          <w:tab w:val="left" w:pos="955" w:leader="none"/>
        </w:tabs>
        <w:spacing w:lineRule="auto" w:line="240" w:before="0" w:after="0"/>
        <w:ind w:left="595" w:firstLine="284"/>
        <w:rPr>
          <w:sz w:val="22"/>
          <w:szCs w:val="22"/>
        </w:rPr>
      </w:pPr>
      <w:r>
        <w:rPr>
          <w:spacing w:val="-12"/>
          <w:sz w:val="22"/>
          <w:szCs w:val="22"/>
        </w:rPr>
        <w:t>e.</w:t>
      </w:r>
      <w:r>
        <w:rPr>
          <w:sz w:val="22"/>
          <w:szCs w:val="22"/>
        </w:rPr>
        <w:tab/>
        <w:t xml:space="preserve">Opad betonu: </w:t>
      </w:r>
      <w:r>
        <w:rPr>
          <w:spacing w:val="-1"/>
          <w:sz w:val="22"/>
          <w:szCs w:val="22"/>
        </w:rPr>
        <w:t xml:space="preserve">Fundamenty:   70-80 mm, </w:t>
      </w:r>
      <w:r>
        <w:rPr>
          <w:spacing w:val="2"/>
          <w:sz w:val="22"/>
          <w:szCs w:val="22"/>
        </w:rPr>
        <w:t xml:space="preserve">Ściany, płyty i belki: 50-75 mm, </w:t>
      </w:r>
      <w:r>
        <w:rPr>
          <w:sz w:val="22"/>
          <w:szCs w:val="22"/>
        </w:rPr>
        <w:t>Słupy i elementy o cienkim przekroju: 65-75 mm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Należy sprawdzić czy wyniki badań mieszanki betonowej są zgodne z wynikami </w:t>
      </w:r>
      <w:r>
        <w:rPr>
          <w:spacing w:val="3"/>
          <w:sz w:val="22"/>
          <w:szCs w:val="22"/>
        </w:rPr>
        <w:t xml:space="preserve">testów opadu betonu. W celu ułatwienia układania mieszanki można zwiększyć opad mieszanki betonowej, ale tylko przy pomocy dodatków plastyfikujących, a nie przez </w:t>
      </w:r>
      <w:r>
        <w:rPr>
          <w:spacing w:val="-1"/>
          <w:sz w:val="22"/>
          <w:szCs w:val="22"/>
        </w:rPr>
        <w:t xml:space="preserve">dodawanie wody. 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i/>
          <w:iCs/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Skład mieszanki do betonowania fundamentów</w:t>
      </w:r>
    </w:p>
    <w:p>
      <w:pPr>
        <w:pStyle w:val="Normal"/>
        <w:shd w:val="clear" w:color="auto" w:fill="FFFFFF"/>
        <w:tabs>
          <w:tab w:val="left" w:pos="725" w:leader="none"/>
        </w:tabs>
        <w:spacing w:lineRule="auto" w:line="240" w:before="6" w:after="0"/>
        <w:ind w:left="725" w:hanging="254"/>
        <w:rPr>
          <w:sz w:val="22"/>
          <w:szCs w:val="22"/>
        </w:rPr>
      </w:pPr>
      <w:r>
        <w:rPr>
          <w:spacing w:val="-24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pacing w:val="5"/>
          <w:sz w:val="22"/>
          <w:szCs w:val="22"/>
        </w:rPr>
        <w:t xml:space="preserve">Projektowana wytrzymałość 28-dniowa powinna wynosić  15 Mpa. Maksymalny </w:t>
      </w:r>
      <w:r>
        <w:rPr>
          <w:spacing w:val="1"/>
          <w:sz w:val="22"/>
          <w:szCs w:val="22"/>
        </w:rPr>
        <w:t>rozmiar ziaren kruszywa powinien wynosić 63 mm.</w:t>
      </w:r>
    </w:p>
    <w:p>
      <w:pPr>
        <w:pStyle w:val="Normal"/>
        <w:shd w:val="clear" w:color="auto" w:fill="FFFFFF"/>
        <w:tabs>
          <w:tab w:val="left" w:pos="730" w:leader="none"/>
        </w:tabs>
        <w:spacing w:lineRule="auto" w:line="240" w:before="0" w:after="0"/>
        <w:ind w:left="5" w:right="1766" w:firstLine="442"/>
        <w:rPr>
          <w:sz w:val="22"/>
          <w:szCs w:val="22"/>
        </w:rPr>
      </w:pPr>
      <w:r>
        <w:rPr>
          <w:spacing w:val="-12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Minimalna zawartość cementu na 1 m</w:t>
      </w:r>
      <w:r>
        <w:rPr>
          <w:spacing w:val="-1"/>
          <w:sz w:val="22"/>
          <w:szCs w:val="22"/>
          <w:vertAlign w:val="superscript"/>
        </w:rPr>
        <w:t>3</w:t>
      </w:r>
      <w:r>
        <w:rPr>
          <w:spacing w:val="-1"/>
          <w:sz w:val="22"/>
          <w:szCs w:val="22"/>
        </w:rPr>
        <w:t xml:space="preserve"> powinna wynosić 180 kg.</w:t>
      </w:r>
    </w:p>
    <w:p>
      <w:pPr>
        <w:pStyle w:val="Normal"/>
        <w:shd w:val="clear" w:color="auto" w:fill="FFFFFF"/>
        <w:tabs>
          <w:tab w:val="left" w:pos="730" w:leader="none"/>
        </w:tabs>
        <w:spacing w:lineRule="auto" w:line="240" w:before="6" w:after="0"/>
        <w:ind w:left="5" w:right="1766" w:firstLine="442"/>
        <w:rPr>
          <w:sz w:val="22"/>
          <w:szCs w:val="22"/>
        </w:rPr>
      </w:pPr>
      <w:r>
        <w:rPr>
          <w:spacing w:val="-1"/>
          <w:sz w:val="22"/>
          <w:szCs w:val="22"/>
        </w:rPr>
        <w:t>3.  Homologacja (atest)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Do każdej partii betonu, przed jej rozładowaniem na miejscu wbudowania, należy </w:t>
      </w:r>
      <w:r>
        <w:rPr>
          <w:spacing w:val="1"/>
          <w:sz w:val="22"/>
          <w:szCs w:val="22"/>
        </w:rPr>
        <w:t xml:space="preserve">dostarczyć metrykę dostawy zawierającą informacje zgodne z wymaganiami </w:t>
      </w:r>
      <w:r>
        <w:rPr>
          <w:spacing w:val="-1"/>
          <w:sz w:val="22"/>
          <w:szCs w:val="22"/>
        </w:rPr>
        <w:t xml:space="preserve">określonymi w WTWO, Rozdz. 6 oraz wymaganiami stawianymi przez zarządzającego </w:t>
      </w:r>
      <w:r>
        <w:rPr>
          <w:sz w:val="22"/>
          <w:szCs w:val="22"/>
        </w:rPr>
        <w:t>realizacją umowy.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567" w:right="0" w:hanging="283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Badania materiałów i mieszanki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Powinno być zgodne z WTWO, Rozdz. 6 i pozostałymi wymaganiami określonymi </w:t>
      </w:r>
      <w:r>
        <w:rPr>
          <w:sz w:val="22"/>
          <w:szCs w:val="22"/>
        </w:rPr>
        <w:t xml:space="preserve">powyżej, dotyczącymi ustalania składu mieszanki betonowej, przeprowadzania testów </w:t>
      </w:r>
      <w:r>
        <w:rPr>
          <w:spacing w:val="-3"/>
          <w:sz w:val="22"/>
          <w:szCs w:val="22"/>
        </w:rPr>
        <w:t>oraz kontroli jakości.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57" w:right="0" w:hanging="57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5.4.2.   Układanie mieszanki betonowej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Na co najmniej 2 dni przed przystąpieniem do układania mieszanki betonowej należy powiadomić o tym zarządzającego realizacją umowy, w celu sprawdzenia deskowań, zbrojeń, otworów i innych elementów mających się znajdować w betonie.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Układanie mieszanki betonowej powinno przebiegać zgodnie z zaleceniami </w:t>
      </w:r>
      <w:r>
        <w:rPr>
          <w:spacing w:val="9"/>
          <w:sz w:val="22"/>
          <w:szCs w:val="22"/>
        </w:rPr>
        <w:t xml:space="preserve">przedstawionymi w WTWO, Rozdz. 6, a także zaleceniami przedstawionymi w </w:t>
      </w:r>
      <w:r>
        <w:rPr>
          <w:sz w:val="22"/>
          <w:szCs w:val="22"/>
        </w:rPr>
        <w:t>niniejszym opracowaniu.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Mieszankę betonową należy układać bezzwłocznie po opuszczeniu betoniarki, nie </w:t>
      </w:r>
      <w:r>
        <w:rPr>
          <w:spacing w:val="3"/>
          <w:sz w:val="22"/>
          <w:szCs w:val="22"/>
        </w:rPr>
        <w:t xml:space="preserve">dopuszczając do jej segregacji lub utraty składników oraz rozpryskiwania się </w:t>
      </w:r>
      <w:r>
        <w:rPr>
          <w:spacing w:val="1"/>
          <w:sz w:val="22"/>
          <w:szCs w:val="22"/>
        </w:rPr>
        <w:t xml:space="preserve">mieszanki o deskowania i stal zbrojeniową, w warstwach o grubości nie większej niż </w:t>
      </w:r>
      <w:r>
        <w:rPr>
          <w:spacing w:val="-1"/>
          <w:sz w:val="22"/>
          <w:szCs w:val="22"/>
        </w:rPr>
        <w:t>450 mm.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 xml:space="preserve">Podczas układania mieszanki betonowej nie dopuszcza się stosowania rur i innych </w:t>
      </w:r>
      <w:r>
        <w:rPr>
          <w:spacing w:val="1"/>
          <w:sz w:val="22"/>
          <w:szCs w:val="22"/>
        </w:rPr>
        <w:t>urządzeń wykonanych z aluminium.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Przed  przystąpieniem do betonowania należy usunąć z podłoża gruz i inne </w:t>
      </w:r>
      <w:r>
        <w:rPr>
          <w:spacing w:val="2"/>
          <w:sz w:val="22"/>
          <w:szCs w:val="22"/>
        </w:rPr>
        <w:t xml:space="preserve">zanieczyszczenia. Kruszywo lub piasek będący podkładem pod mieszankę betonową </w:t>
      </w:r>
      <w:r>
        <w:rPr>
          <w:spacing w:val="3"/>
          <w:sz w:val="22"/>
          <w:szCs w:val="22"/>
        </w:rPr>
        <w:t xml:space="preserve">należy nawilżyć. Przed ułożeniem betonu należy posmarować wszystkie drewniane </w:t>
      </w:r>
      <w:r>
        <w:rPr>
          <w:sz w:val="22"/>
          <w:szCs w:val="22"/>
        </w:rPr>
        <w:t xml:space="preserve">deskowania. Rozmieszczenie zbrojenia powinno być sprawdzone i zatwierdzone przez </w:t>
      </w:r>
      <w:r>
        <w:rPr>
          <w:spacing w:val="1"/>
          <w:sz w:val="22"/>
          <w:szCs w:val="22"/>
        </w:rPr>
        <w:t>zarządzającego realizacją umowy przed ułożeniem betonu.</w:t>
      </w:r>
    </w:p>
    <w:p>
      <w:pPr>
        <w:pStyle w:val="Normal"/>
        <w:widowControl w:val="false"/>
        <w:shd w:val="clear" w:color="auto" w:fill="FFFFFF"/>
        <w:tabs>
          <w:tab w:val="left" w:pos="614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pacing w:val="-8"/>
          <w:sz w:val="22"/>
          <w:szCs w:val="22"/>
        </w:rPr>
        <w:t>5.4.3.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Podawanie betonu przy pomocy pompy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680" w:right="0" w:hanging="397"/>
        <w:jc w:val="both"/>
        <w:rPr>
          <w:sz w:val="22"/>
          <w:szCs w:val="22"/>
        </w:rPr>
      </w:pPr>
      <w:r>
        <w:rPr>
          <w:spacing w:val="-18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2"/>
          <w:sz w:val="22"/>
          <w:szCs w:val="22"/>
        </w:rPr>
        <w:t xml:space="preserve">Pompowanie betonu dopuszcza się tylko za zgodą zarządzającego realizacją umowy. </w:t>
      </w:r>
      <w:r>
        <w:rPr>
          <w:spacing w:val="6"/>
          <w:sz w:val="22"/>
          <w:szCs w:val="22"/>
        </w:rPr>
        <w:t xml:space="preserve">Jeżeli w jego opinii pompowanie beton nie da odpowiednich efektów końcowych, </w:t>
      </w:r>
      <w:r>
        <w:rPr>
          <w:spacing w:val="2"/>
          <w:sz w:val="22"/>
          <w:szCs w:val="22"/>
        </w:rPr>
        <w:t xml:space="preserve">wykonawca powinien przeprowadzić betonowanie przy użyciu metod </w:t>
      </w:r>
      <w:r>
        <w:rPr>
          <w:spacing w:val="-3"/>
          <w:sz w:val="22"/>
          <w:szCs w:val="22"/>
        </w:rPr>
        <w:t>konwencjonalnych.</w:t>
      </w:r>
    </w:p>
    <w:p>
      <w:pPr>
        <w:pStyle w:val="Normal"/>
        <w:shd w:val="clear" w:color="auto" w:fill="FFFFFF"/>
        <w:tabs>
          <w:tab w:val="left" w:pos="682" w:leader="none"/>
        </w:tabs>
        <w:spacing w:lineRule="auto" w:line="240" w:before="5" w:after="0"/>
        <w:ind w:left="19" w:firstLine="284"/>
        <w:rPr>
          <w:sz w:val="22"/>
          <w:szCs w:val="22"/>
        </w:rPr>
      </w:pPr>
      <w:r>
        <w:rPr>
          <w:spacing w:val="-19"/>
          <w:sz w:val="22"/>
          <w:szCs w:val="22"/>
        </w:rPr>
        <w:t>B.</w:t>
      </w:r>
      <w:r>
        <w:rPr>
          <w:sz w:val="22"/>
          <w:szCs w:val="22"/>
        </w:rPr>
        <w:tab/>
        <w:t>Sprzęt niezbędny do układania betonu przy pomocy pompy:</w:t>
      </w:r>
    </w:p>
    <w:p>
      <w:pPr>
        <w:pStyle w:val="Normal"/>
        <w:widowControl w:val="false"/>
        <w:numPr>
          <w:ilvl w:val="0"/>
          <w:numId w:val="7"/>
        </w:numPr>
        <w:shd w:val="clear" w:color="auto" w:fill="FFFFFF"/>
        <w:tabs>
          <w:tab w:val="left" w:pos="1118" w:leader="none"/>
        </w:tabs>
        <w:bidi w:val="0"/>
        <w:spacing w:lineRule="auto" w:line="240" w:before="0" w:after="0"/>
        <w:ind w:left="680" w:right="0" w:hanging="397"/>
        <w:jc w:val="left"/>
        <w:rPr/>
      </w:pPr>
      <w:r>
        <w:rPr>
          <w:spacing w:val="2"/>
          <w:sz w:val="22"/>
          <w:szCs w:val="22"/>
        </w:rPr>
        <w:t xml:space="preserve">Wykonawca powinien dysponować na miejscu, podczas betonowania gotową do </w:t>
      </w:r>
      <w:r>
        <w:rPr>
          <w:sz w:val="22"/>
          <w:szCs w:val="22"/>
        </w:rPr>
        <w:t>pracy pompą, transporterem, dźwigiem i pojemnikiem do betonowania, lub innym systemem   zaaprobowanym   przez   Inżyniera   pozwalającym   na   odpowiednie rozłożenie betonowania w czasie i uniknięcie powstawania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 xml:space="preserve">niepożądanych szwów  </w:t>
      </w:r>
      <w:r>
        <w:rPr>
          <w:spacing w:val="1"/>
          <w:sz w:val="22"/>
          <w:szCs w:val="22"/>
        </w:rPr>
        <w:t>roboczych w przypadku uszkodzenia używanego sprzętu.</w:t>
      </w:r>
    </w:p>
    <w:p>
      <w:pPr>
        <w:pStyle w:val="Normal"/>
        <w:widowControl w:val="false"/>
        <w:numPr>
          <w:ilvl w:val="0"/>
          <w:numId w:val="7"/>
        </w:numPr>
        <w:shd w:val="clear" w:color="auto" w:fill="FFFFFF"/>
        <w:tabs>
          <w:tab w:val="left" w:pos="1118" w:leader="none"/>
        </w:tabs>
        <w:bidi w:val="0"/>
        <w:spacing w:lineRule="auto" w:line="240" w:before="0" w:after="0"/>
        <w:ind w:left="680" w:right="0" w:hanging="397"/>
        <w:jc w:val="left"/>
        <w:rPr>
          <w:sz w:val="22"/>
          <w:szCs w:val="22"/>
        </w:rPr>
      </w:pPr>
      <w:r>
        <w:rPr>
          <w:sz w:val="22"/>
          <w:szCs w:val="22"/>
        </w:rPr>
        <w:t>Minimalna średnica przewodu tłocznego 100 mm.</w:t>
      </w:r>
    </w:p>
    <w:p>
      <w:pPr>
        <w:pStyle w:val="Normal"/>
        <w:widowControl w:val="false"/>
        <w:numPr>
          <w:ilvl w:val="0"/>
          <w:numId w:val="7"/>
        </w:numPr>
        <w:shd w:val="clear" w:color="auto" w:fill="FFFFFF"/>
        <w:tabs>
          <w:tab w:val="left" w:pos="682" w:leader="none"/>
        </w:tabs>
        <w:bidi w:val="0"/>
        <w:spacing w:lineRule="auto" w:line="240" w:before="0" w:after="0"/>
        <w:ind w:left="1134" w:right="0" w:hanging="794"/>
        <w:jc w:val="left"/>
        <w:rPr>
          <w:sz w:val="22"/>
          <w:szCs w:val="22"/>
        </w:rPr>
      </w:pPr>
      <w:r>
        <w:rPr>
          <w:spacing w:val="7"/>
          <w:sz w:val="22"/>
          <w:szCs w:val="22"/>
        </w:rPr>
        <w:t xml:space="preserve">Jeśli sprzęt potrzebny do betonowania lub przewody w opinii zarządzającego </w:t>
      </w:r>
      <w:r>
        <w:rPr>
          <w:spacing w:val="1"/>
          <w:sz w:val="22"/>
          <w:szCs w:val="22"/>
        </w:rPr>
        <w:t>realizacją umowy nie funkcjonują prawidłowo, należy je wymienić.</w:t>
      </w:r>
    </w:p>
    <w:p>
      <w:pPr>
        <w:pStyle w:val="Normal"/>
        <w:widowControl w:val="false"/>
        <w:numPr>
          <w:ilvl w:val="0"/>
          <w:numId w:val="7"/>
        </w:numPr>
        <w:shd w:val="clear" w:color="auto" w:fill="FFFFFF"/>
        <w:tabs>
          <w:tab w:val="left" w:pos="1118" w:leader="none"/>
        </w:tabs>
        <w:bidi w:val="0"/>
        <w:spacing w:lineRule="auto" w:line="240" w:before="0" w:after="0"/>
        <w:ind w:left="680" w:right="0" w:hanging="397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>Do betonowania nie wolno używać przewodów aluminiowych.</w:t>
      </w:r>
    </w:p>
    <w:p>
      <w:pPr>
        <w:pStyle w:val="Normal"/>
        <w:widowControl w:val="false"/>
        <w:numPr>
          <w:ilvl w:val="0"/>
          <w:numId w:val="7"/>
        </w:numPr>
        <w:shd w:val="clear" w:color="auto" w:fill="FFFFFF"/>
        <w:tabs>
          <w:tab w:val="left" w:pos="1118" w:leader="none"/>
        </w:tabs>
        <w:bidi w:val="0"/>
        <w:spacing w:lineRule="auto" w:line="240" w:before="6" w:after="0"/>
        <w:ind w:left="680" w:right="0" w:hanging="397"/>
        <w:jc w:val="left"/>
        <w:rPr>
          <w:sz w:val="22"/>
          <w:szCs w:val="22"/>
        </w:rPr>
      </w:pPr>
      <w:r>
        <w:rPr>
          <w:spacing w:val="7"/>
          <w:sz w:val="22"/>
          <w:szCs w:val="22"/>
        </w:rPr>
        <w:t xml:space="preserve">Kontrola jakości pompowanego betonu na miejscu budowy: próbki betonu na </w:t>
      </w:r>
      <w:r>
        <w:rPr>
          <w:sz w:val="22"/>
          <w:szCs w:val="22"/>
        </w:rPr>
        <w:t>opad i do prób cylindrycznych mają być pobierane podczas betonowania na końcu każdej partii.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9"/>
          <w:sz w:val="24"/>
          <w:szCs w:val="24"/>
        </w:rPr>
        <w:t>5.4.4.</w:t>
      </w:r>
      <w:r>
        <w:rPr>
          <w:sz w:val="24"/>
          <w:szCs w:val="24"/>
        </w:rPr>
        <w:tab/>
      </w:r>
      <w:r>
        <w:rPr>
          <w:spacing w:val="1"/>
          <w:sz w:val="24"/>
          <w:szCs w:val="24"/>
        </w:rPr>
        <w:t>Zagęszczanie betonu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Beton będzie zagęszczany przy użyciu wibratorów wgłębnych pracujących z minimalną </w:t>
      </w:r>
      <w:r>
        <w:rPr>
          <w:spacing w:val="2"/>
          <w:sz w:val="22"/>
          <w:szCs w:val="22"/>
        </w:rPr>
        <w:t xml:space="preserve">częstotliwością 8000 o\min i odpowiednią do zagęszczenia betonowanej sekcji amplitudą. </w:t>
      </w:r>
      <w:r>
        <w:rPr>
          <w:sz w:val="22"/>
          <w:szCs w:val="22"/>
        </w:rPr>
        <w:t xml:space="preserve">Przed rozpoczęciem betonowania na miejscu budowy powinny znajdować się co najmniej 3 </w:t>
      </w:r>
      <w:r>
        <w:rPr>
          <w:spacing w:val="1"/>
          <w:sz w:val="22"/>
          <w:szCs w:val="22"/>
        </w:rPr>
        <w:t xml:space="preserve">gotowe do pracy wibratory. Sposoby wibrowania oraz potrzebny sprzęt powinny spełniać założenia przedstawione w WTWO, Rozdz. 6. W celu zapewnienia odpowiedniej jakości </w:t>
      </w:r>
      <w:r>
        <w:rPr>
          <w:spacing w:val="-1"/>
          <w:sz w:val="22"/>
          <w:szCs w:val="22"/>
        </w:rPr>
        <w:t xml:space="preserve">zagęszczenia pracownik obsługujący wibrator musi mieć możliwość obserwacji wibrowanego </w:t>
      </w:r>
      <w:r>
        <w:rPr>
          <w:spacing w:val="9"/>
          <w:sz w:val="22"/>
          <w:szCs w:val="22"/>
        </w:rPr>
        <w:t xml:space="preserve">betonu, lub wykonawca powinien wyznaczyć dodatkową osobę odpowiedzialną za </w:t>
      </w:r>
      <w:r>
        <w:rPr>
          <w:sz w:val="22"/>
          <w:szCs w:val="22"/>
        </w:rPr>
        <w:t>obserwację betonu podczas wibrowania.</w:t>
      </w:r>
    </w:p>
    <w:p>
      <w:pPr>
        <w:pStyle w:val="Normal"/>
        <w:widowControl w:val="false"/>
        <w:shd w:val="clear" w:color="auto" w:fill="FFFFFF"/>
        <w:tabs>
          <w:tab w:val="left" w:pos="696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7"/>
          <w:sz w:val="24"/>
          <w:szCs w:val="24"/>
        </w:rPr>
        <w:t>5.4.5.</w:t>
      </w:r>
      <w:r>
        <w:rPr>
          <w:sz w:val="24"/>
          <w:szCs w:val="24"/>
        </w:rPr>
        <w:tab/>
      </w:r>
      <w:r>
        <w:rPr>
          <w:spacing w:val="2"/>
          <w:sz w:val="22"/>
          <w:szCs w:val="22"/>
        </w:rPr>
        <w:t>Układanie betonów przy upalnej i chłodnej pogodzie</w:t>
      </w:r>
    </w:p>
    <w:p>
      <w:pPr>
        <w:pStyle w:val="Normal"/>
        <w:shd w:val="clear" w:color="auto" w:fill="FFFFFF"/>
        <w:tabs>
          <w:tab w:val="left" w:pos="691" w:leader="none"/>
        </w:tabs>
        <w:spacing w:lineRule="auto" w:line="240" w:before="5" w:after="0"/>
        <w:ind w:left="29" w:firstLine="284"/>
        <w:rPr>
          <w:sz w:val="22"/>
          <w:szCs w:val="22"/>
        </w:rPr>
      </w:pPr>
      <w:r>
        <w:rPr>
          <w:spacing w:val="-18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Betonowanie przy wysokich temperaturach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680" w:right="0" w:hanging="0"/>
        <w:jc w:val="both"/>
        <w:rPr>
          <w:sz w:val="22"/>
          <w:szCs w:val="22"/>
        </w:rPr>
      </w:pPr>
      <w:r>
        <w:rPr>
          <w:spacing w:val="6"/>
          <w:sz w:val="22"/>
          <w:szCs w:val="22"/>
        </w:rPr>
        <w:t xml:space="preserve">Przygotowanie kruszywa, wody oraz innych składników mieszanki betonowej </w:t>
      </w:r>
      <w:r>
        <w:rPr>
          <w:sz w:val="22"/>
          <w:szCs w:val="22"/>
        </w:rPr>
        <w:t xml:space="preserve">powinno odbywać się zgodnie z wymaganiami podanymi w WTWO, Rozdz. 6. Należy </w:t>
      </w:r>
      <w:r>
        <w:rPr>
          <w:spacing w:val="1"/>
          <w:sz w:val="22"/>
          <w:szCs w:val="22"/>
        </w:rPr>
        <w:t xml:space="preserve">zastosować specjalne metody pielęgnacji betonu oraz domieszki opisane w innych </w:t>
      </w:r>
      <w:r>
        <w:rPr>
          <w:spacing w:val="5"/>
          <w:sz w:val="22"/>
          <w:szCs w:val="22"/>
        </w:rPr>
        <w:t xml:space="preserve">rozdziałach niniejszej specyfikacji, nawet jeśli nie są one wymagane w WTWO, </w:t>
      </w:r>
      <w:r>
        <w:rPr>
          <w:sz w:val="22"/>
          <w:szCs w:val="22"/>
        </w:rPr>
        <w:t xml:space="preserve">Rozdz. 6. Domieszki redukujące zawartość wody oraz opóźniające wiązanie betonu w </w:t>
      </w:r>
      <w:r>
        <w:rPr>
          <w:spacing w:val="6"/>
          <w:sz w:val="22"/>
          <w:szCs w:val="22"/>
        </w:rPr>
        <w:t xml:space="preserve">celu zapewnienia urabialności betonu i uniknięcia nierówności powierzchni po </w:t>
      </w:r>
      <w:r>
        <w:rPr>
          <w:spacing w:val="1"/>
          <w:sz w:val="22"/>
          <w:szCs w:val="22"/>
        </w:rPr>
        <w:t xml:space="preserve">pracach wykończeniowych mają być stosowane w ilościach zgodnych z zaleceniami </w:t>
      </w:r>
      <w:r>
        <w:rPr>
          <w:spacing w:val="-1"/>
          <w:sz w:val="22"/>
          <w:szCs w:val="22"/>
        </w:rPr>
        <w:t>producenta.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680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Nie należy dopuszczać do przekroczenia przez mieszankę podczas betonowania </w:t>
      </w:r>
      <w:r>
        <w:rPr>
          <w:spacing w:val="1"/>
          <w:sz w:val="22"/>
          <w:szCs w:val="22"/>
        </w:rPr>
        <w:t xml:space="preserve">temperatury wyższej od 30°C. W celu uniknięcie podwyższenia temperatury betonu </w:t>
      </w:r>
      <w:r>
        <w:rPr>
          <w:sz w:val="22"/>
          <w:szCs w:val="22"/>
        </w:rPr>
        <w:t>należy przed zmieszaniem schłodzić składniki mieszanki.</w:t>
      </w:r>
    </w:p>
    <w:p>
      <w:pPr>
        <w:pStyle w:val="Normal"/>
        <w:shd w:val="clear" w:color="auto" w:fill="FFFFFF"/>
        <w:tabs>
          <w:tab w:val="left" w:pos="691" w:leader="none"/>
        </w:tabs>
        <w:spacing w:lineRule="auto" w:line="240" w:before="5" w:after="0"/>
        <w:ind w:left="29" w:firstLine="284"/>
        <w:rPr>
          <w:sz w:val="22"/>
          <w:szCs w:val="22"/>
        </w:rPr>
      </w:pPr>
      <w:r>
        <w:rPr>
          <w:spacing w:val="-17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Betonowanie przy niskich temperaturach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680" w:right="0" w:hanging="0"/>
        <w:jc w:val="both"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Mieszankę betonową należy układać i zabezpieczać zgodnie z wymaganiami </w:t>
      </w:r>
      <w:r>
        <w:rPr>
          <w:sz w:val="22"/>
          <w:szCs w:val="22"/>
        </w:rPr>
        <w:t xml:space="preserve">podanymi w WTWO, Rozdz. 6. Mieszanki nie wolno układać na zamarzniętej ziemi, lodzie, oblodzonych lub oszronionych deskowaniach. Nie wolno układać mieszanki w temperaturze zewnętrznej niższej lub równej 4°C bez specjalnego zabezpieczenia zaaprobowanego przez zarządzającego realizacją umowy. Beton zniszczony przez </w:t>
      </w:r>
      <w:r>
        <w:rPr>
          <w:spacing w:val="1"/>
          <w:sz w:val="22"/>
          <w:szCs w:val="22"/>
        </w:rPr>
        <w:t>przemarznięcie musi być usunięty i zastąpiony nowym na koszt wykonawcy.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7"/>
          <w:sz w:val="24"/>
          <w:szCs w:val="24"/>
        </w:rPr>
        <w:t>5.4.6.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Łączenie ze starym betonem.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9"/>
          <w:sz w:val="22"/>
          <w:szCs w:val="22"/>
        </w:rPr>
        <w:t xml:space="preserve">Powierzchnię starego betonu należy skuć i oczyścić aż do odsłonięcia kruszywa. </w:t>
      </w:r>
      <w:r>
        <w:rPr>
          <w:spacing w:val="5"/>
          <w:sz w:val="22"/>
          <w:szCs w:val="22"/>
        </w:rPr>
        <w:t xml:space="preserve">Powierzchnie kontaktowe należy pokryć środkiem wiążącym, którego typ musi być </w:t>
      </w:r>
      <w:r>
        <w:rPr>
          <w:spacing w:val="-1"/>
          <w:sz w:val="22"/>
          <w:szCs w:val="22"/>
        </w:rPr>
        <w:t xml:space="preserve">zaakceptowany przez Inżyniera. Metody przygotowania zaprawy i środka wiążącego powinny </w:t>
      </w:r>
      <w:r>
        <w:rPr>
          <w:sz w:val="22"/>
          <w:szCs w:val="22"/>
        </w:rPr>
        <w:t xml:space="preserve">spełniać pisemne instrukcje i zalecenia producenta oraz odpowiadać szczególnym warunkom </w:t>
      </w:r>
      <w:r>
        <w:rPr>
          <w:spacing w:val="3"/>
          <w:sz w:val="22"/>
          <w:szCs w:val="22"/>
        </w:rPr>
        <w:t xml:space="preserve">określonym w projekcie. Wymaga się od producenta środków wiążących dostarczenia na </w:t>
      </w:r>
      <w:r>
        <w:rPr>
          <w:sz w:val="22"/>
          <w:szCs w:val="22"/>
        </w:rPr>
        <w:t>piśmie instrukcji stosowania.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spacing w:val="-5"/>
          <w:sz w:val="24"/>
          <w:szCs w:val="24"/>
        </w:rPr>
        <w:t>5.4.7.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Drobne naprawy</w:t>
      </w:r>
    </w:p>
    <w:p>
      <w:pPr>
        <w:pStyle w:val="Normal"/>
        <w:widowControl w:val="false"/>
        <w:shd w:val="clear" w:color="auto" w:fill="FFFFFF"/>
        <w:tabs>
          <w:tab w:val="left" w:pos="691" w:leader="none"/>
        </w:tabs>
        <w:bidi w:val="0"/>
        <w:spacing w:lineRule="auto" w:line="240" w:before="6" w:after="0"/>
        <w:ind w:left="680" w:right="0" w:hanging="397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A.</w:t>
      </w:r>
      <w:r>
        <w:rPr>
          <w:sz w:val="22"/>
          <w:szCs w:val="22"/>
        </w:rPr>
        <w:tab/>
        <w:t xml:space="preserve">Wszystkie uszkodzenia wykonanych betonów niezależnie od tego czy są </w:t>
      </w:r>
      <w:r>
        <w:rPr>
          <w:spacing w:val="5"/>
          <w:sz w:val="22"/>
          <w:szCs w:val="22"/>
        </w:rPr>
        <w:t xml:space="preserve">eksponowane, czy nie powinny być naprawiane zgodnie z zaleceniami niniejszego </w:t>
      </w:r>
      <w:r>
        <w:rPr>
          <w:spacing w:val="2"/>
          <w:sz w:val="22"/>
          <w:szCs w:val="22"/>
        </w:rPr>
        <w:t xml:space="preserve">działu. Przed przystąpieniem do napraw wykonawca jest zobowiązany uzyskać (poza </w:t>
      </w:r>
      <w:r>
        <w:rPr>
          <w:spacing w:val="4"/>
          <w:sz w:val="22"/>
          <w:szCs w:val="22"/>
        </w:rPr>
        <w:t xml:space="preserve">określonymi  wyjątkami)  zgodę zarządzającego  realizacją umowy co  do  sposobu </w:t>
      </w:r>
      <w:r>
        <w:rPr>
          <w:spacing w:val="1"/>
          <w:sz w:val="22"/>
          <w:szCs w:val="22"/>
        </w:rPr>
        <w:t xml:space="preserve">wykonywania   mieszanki   przeznaczonej   do   napraw.   Przed   przystąpieniem   do betonowania Wykonawca powinien przedstawić zarządzającemu realizacją umowy do </w:t>
      </w:r>
      <w:r>
        <w:rPr>
          <w:spacing w:val="2"/>
          <w:sz w:val="22"/>
          <w:szCs w:val="22"/>
        </w:rPr>
        <w:t xml:space="preserve">akceptacji próbki mieszanki w stanie płynnym. Powierzchnia zewnętrzna uzupełnień </w:t>
      </w:r>
      <w:r>
        <w:rPr>
          <w:spacing w:val="7"/>
          <w:sz w:val="22"/>
          <w:szCs w:val="22"/>
        </w:rPr>
        <w:t xml:space="preserve">betonu  powinna być  zgodna co  do  koloru  i  faktury  ze  stykającymi  się  z nią </w:t>
      </w:r>
      <w:r>
        <w:rPr>
          <w:spacing w:val="1"/>
          <w:sz w:val="22"/>
          <w:szCs w:val="22"/>
        </w:rPr>
        <w:t>powierzchniami betonu.</w:t>
      </w:r>
    </w:p>
    <w:p>
      <w:pPr>
        <w:pStyle w:val="Normal"/>
        <w:widowControl w:val="false"/>
        <w:shd w:val="clear" w:color="auto" w:fill="FFFFFF"/>
        <w:tabs>
          <w:tab w:val="left" w:pos="691" w:leader="none"/>
        </w:tabs>
        <w:bidi w:val="0"/>
        <w:spacing w:lineRule="auto" w:line="240" w:before="6" w:after="0"/>
        <w:ind w:left="680" w:right="0" w:hanging="397"/>
        <w:jc w:val="both"/>
        <w:rPr>
          <w:sz w:val="22"/>
          <w:szCs w:val="22"/>
        </w:rPr>
      </w:pPr>
      <w:r>
        <w:rPr>
          <w:spacing w:val="-17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3"/>
          <w:sz w:val="22"/>
          <w:szCs w:val="22"/>
        </w:rPr>
        <w:t xml:space="preserve">Przerwy robocze za wyjątkiem  miejsc występowania uszczelnień powinny być </w:t>
      </w:r>
      <w:r>
        <w:rPr>
          <w:spacing w:val="4"/>
          <w:sz w:val="22"/>
          <w:szCs w:val="22"/>
        </w:rPr>
        <w:t xml:space="preserve">wypełnione bezskurczową niemetaliczną zaprawą. Kolor  zaprawy powinien być </w:t>
      </w:r>
      <w:r>
        <w:rPr>
          <w:sz w:val="22"/>
          <w:szCs w:val="22"/>
        </w:rPr>
        <w:t>dopasowany do przylegającego betonu.</w:t>
      </w:r>
    </w:p>
    <w:p>
      <w:pPr>
        <w:pStyle w:val="Normal"/>
        <w:widowControl w:val="false"/>
        <w:shd w:val="clear" w:color="auto" w:fill="FFFFFF"/>
        <w:tabs>
          <w:tab w:val="left" w:pos="691" w:leader="none"/>
        </w:tabs>
        <w:bidi w:val="0"/>
        <w:spacing w:lineRule="auto" w:line="240" w:before="6" w:after="0"/>
        <w:ind w:left="680" w:right="0" w:hanging="397"/>
        <w:jc w:val="both"/>
        <w:rPr/>
      </w:pPr>
      <w:r>
        <w:rPr>
          <w:spacing w:val="-16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7"/>
          <w:sz w:val="22"/>
          <w:szCs w:val="22"/>
        </w:rPr>
        <w:t xml:space="preserve">Powierzchnia uszkodzeń i cały wadliwy beton ma być usunięty aż do odsłonięcia </w:t>
      </w:r>
      <w:r>
        <w:rPr>
          <w:spacing w:val="3"/>
          <w:sz w:val="22"/>
          <w:szCs w:val="22"/>
        </w:rPr>
        <w:t xml:space="preserve">zdrowego betonu. W przypadku konieczności skuwania, krawędzie skucia mają być </w:t>
      </w:r>
      <w:r>
        <w:rPr>
          <w:sz w:val="22"/>
          <w:szCs w:val="22"/>
        </w:rPr>
        <w:t xml:space="preserve">prostopadłe do powierzchni betonu. Nie dopuszcza się ostrych krawędzi. Powierzchnia </w:t>
      </w:r>
      <w:r>
        <w:rPr>
          <w:spacing w:val="2"/>
          <w:sz w:val="22"/>
          <w:szCs w:val="22"/>
        </w:rPr>
        <w:t xml:space="preserve">uszkodzeń ma być wypełniony niemetaliczną bezskurczową zaprawą. Przed </w:t>
      </w:r>
      <w:r>
        <w:rPr>
          <w:spacing w:val="3"/>
          <w:sz w:val="22"/>
          <w:szCs w:val="22"/>
        </w:rPr>
        <w:t xml:space="preserve">rozpoczęciem napraw i zamówieniem materiałów należy określić technikę naprawy, </w:t>
      </w:r>
      <w:r>
        <w:rPr>
          <w:spacing w:val="7"/>
          <w:sz w:val="22"/>
          <w:szCs w:val="22"/>
        </w:rPr>
        <w:t>gdyż niektóre środki wiążące nie nadają się do</w:t>
      </w:r>
      <w:r>
        <w:rPr>
          <w:spacing w:val="2"/>
          <w:sz w:val="24"/>
          <w:szCs w:val="24"/>
        </w:rPr>
        <w:t xml:space="preserve"> zapraw </w:t>
      </w:r>
      <w:r>
        <w:rPr>
          <w:spacing w:val="7"/>
          <w:sz w:val="22"/>
          <w:szCs w:val="22"/>
        </w:rPr>
        <w:t xml:space="preserve">naprawy powierzchni pionowych. </w:t>
      </w:r>
      <w:r>
        <w:rPr>
          <w:spacing w:val="2"/>
          <w:sz w:val="22"/>
          <w:szCs w:val="22"/>
        </w:rPr>
        <w:t xml:space="preserve">Wykonawca powinien ją przedstawić przekonsultować z przedstawicielem producenta środków wiążących i y bezskurczowej oraz uzyskać pisemne instrukcje co do </w:t>
      </w:r>
      <w:r>
        <w:rPr>
          <w:spacing w:val="9"/>
          <w:sz w:val="22"/>
          <w:szCs w:val="22"/>
        </w:rPr>
        <w:t xml:space="preserve">sposobu naprawy uszkodzeń i je przed przystąpieniem  do prac zarządzającemu </w:t>
      </w:r>
      <w:r>
        <w:rPr>
          <w:spacing w:val="1"/>
          <w:sz w:val="22"/>
          <w:szCs w:val="22"/>
        </w:rPr>
        <w:t>realizacją umowy do akceptacji.</w:t>
      </w:r>
    </w:p>
    <w:p>
      <w:pPr>
        <w:pStyle w:val="Normal"/>
        <w:widowControl w:val="false"/>
        <w:shd w:val="clear" w:color="auto" w:fill="FFFFFF"/>
        <w:tabs>
          <w:tab w:val="left" w:pos="701" w:leader="none"/>
        </w:tabs>
        <w:bidi w:val="0"/>
        <w:spacing w:lineRule="auto" w:line="240" w:before="41" w:after="0"/>
        <w:ind w:left="0" w:right="0" w:hanging="0"/>
        <w:jc w:val="both"/>
        <w:rPr/>
      </w:pPr>
      <w:r>
        <w:rPr>
          <w:spacing w:val="-8"/>
          <w:sz w:val="24"/>
          <w:szCs w:val="24"/>
        </w:rPr>
        <w:t>5.4.8.</w:t>
      </w:r>
      <w:r>
        <w:rPr>
          <w:sz w:val="24"/>
          <w:szCs w:val="24"/>
        </w:rPr>
        <w:tab/>
      </w:r>
      <w:r>
        <w:rPr>
          <w:spacing w:val="1"/>
          <w:sz w:val="22"/>
          <w:szCs w:val="22"/>
        </w:rPr>
        <w:t>Prace wykończeniowe</w:t>
      </w:r>
    </w:p>
    <w:p>
      <w:pPr>
        <w:pStyle w:val="Normal"/>
        <w:shd w:val="clear" w:color="auto" w:fill="FFFFFF"/>
        <w:tabs>
          <w:tab w:val="left" w:pos="696" w:leader="none"/>
        </w:tabs>
        <w:spacing w:lineRule="auto" w:line="240" w:before="0" w:after="0"/>
        <w:ind w:left="43" w:firstLine="284"/>
        <w:rPr>
          <w:sz w:val="22"/>
          <w:szCs w:val="22"/>
        </w:rPr>
      </w:pPr>
      <w:r>
        <w:rPr>
          <w:spacing w:val="-15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Normalne wykończenie ścian: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680" w:right="0" w:firstLine="57"/>
        <w:jc w:val="both"/>
        <w:rPr>
          <w:sz w:val="22"/>
          <w:szCs w:val="22"/>
        </w:rPr>
      </w:pPr>
      <w:r>
        <w:rPr>
          <w:spacing w:val="6"/>
          <w:sz w:val="22"/>
          <w:szCs w:val="22"/>
        </w:rPr>
        <w:t xml:space="preserve">Natychmiast po usunięciu deskowań należy uzupełnić braki i skuć wszystkie </w:t>
      </w:r>
      <w:r>
        <w:rPr>
          <w:sz w:val="22"/>
          <w:szCs w:val="22"/>
        </w:rPr>
        <w:t xml:space="preserve">nierówności powierzchni, a wstawki betonu mają być poddane pielęgnacji. W celu </w:t>
      </w:r>
      <w:r>
        <w:rPr>
          <w:spacing w:val="2"/>
          <w:sz w:val="22"/>
          <w:szCs w:val="22"/>
        </w:rPr>
        <w:t xml:space="preserve">uzyskania wyrównanej powierzchni ściany muszą być wypełnione wszystkie ubytki </w:t>
      </w:r>
      <w:r>
        <w:rPr>
          <w:sz w:val="22"/>
          <w:szCs w:val="22"/>
        </w:rPr>
        <w:t>oraz ślady po deskowaniu.</w:t>
      </w:r>
    </w:p>
    <w:p>
      <w:pPr>
        <w:pStyle w:val="Normal"/>
        <w:shd w:val="clear" w:color="auto" w:fill="FFFFFF"/>
        <w:tabs>
          <w:tab w:val="left" w:pos="696" w:leader="none"/>
        </w:tabs>
        <w:spacing w:lineRule="auto" w:line="240" w:before="5" w:after="0"/>
        <w:ind w:left="43" w:firstLine="284"/>
        <w:rPr>
          <w:sz w:val="22"/>
          <w:szCs w:val="22"/>
        </w:rPr>
      </w:pPr>
      <w:r>
        <w:rPr>
          <w:spacing w:val="-16"/>
          <w:sz w:val="22"/>
          <w:szCs w:val="22"/>
        </w:rPr>
        <w:t>B.</w:t>
      </w:r>
      <w:r>
        <w:rPr>
          <w:sz w:val="22"/>
          <w:szCs w:val="22"/>
        </w:rPr>
        <w:tab/>
        <w:t>Gładkie wykończenia powierzchni:</w:t>
      </w:r>
    </w:p>
    <w:p>
      <w:pPr>
        <w:pStyle w:val="Normal"/>
        <w:numPr>
          <w:ilvl w:val="0"/>
          <w:numId w:val="8"/>
        </w:numPr>
        <w:shd w:val="clear" w:color="auto" w:fill="FFFFFF"/>
        <w:tabs>
          <w:tab w:val="left" w:pos="696" w:leader="none"/>
        </w:tabs>
        <w:spacing w:lineRule="auto" w:line="240" w:before="5" w:after="0"/>
        <w:ind w:left="696" w:hanging="331"/>
        <w:jc w:val="left"/>
        <w:rPr>
          <w:sz w:val="22"/>
          <w:szCs w:val="22"/>
        </w:rPr>
      </w:pPr>
      <w:r>
        <w:rPr>
          <w:spacing w:val="7"/>
          <w:sz w:val="22"/>
          <w:szCs w:val="22"/>
        </w:rPr>
        <w:t xml:space="preserve">Natychmiast po usunięciu deskowań i naprawie powierzchni, należy ją przetrzeć </w:t>
      </w:r>
      <w:r>
        <w:rPr>
          <w:spacing w:val="3"/>
          <w:sz w:val="22"/>
          <w:szCs w:val="22"/>
        </w:rPr>
        <w:t xml:space="preserve">średnio ziarnistym kamieniem karborundowym i cementem lub zaprawą murarską z drobnym piaskiem. Kontynuować tarcie aż do usunięcia nieregularności i uzyskania </w:t>
      </w:r>
      <w:r>
        <w:rPr>
          <w:spacing w:val="1"/>
          <w:sz w:val="22"/>
          <w:szCs w:val="22"/>
        </w:rPr>
        <w:t>jednolitej powierzchni.</w:t>
      </w:r>
    </w:p>
    <w:p>
      <w:pPr>
        <w:pStyle w:val="Normal"/>
        <w:numPr>
          <w:ilvl w:val="0"/>
          <w:numId w:val="8"/>
        </w:numPr>
        <w:shd w:val="clear" w:color="auto" w:fill="FFFFFF"/>
        <w:tabs>
          <w:tab w:val="left" w:pos="696" w:leader="none"/>
        </w:tabs>
        <w:spacing w:lineRule="auto" w:line="240" w:before="5" w:after="0"/>
        <w:ind w:left="696" w:hanging="331"/>
        <w:jc w:val="left"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Przetrzeć drobnoziarnistym kamieniem karborundowym i wodą aż do uzyskania </w:t>
      </w:r>
      <w:r>
        <w:rPr>
          <w:sz w:val="22"/>
          <w:szCs w:val="22"/>
        </w:rPr>
        <w:t>gładkiej powierzchni.</w:t>
      </w:r>
    </w:p>
    <w:p>
      <w:pPr>
        <w:pStyle w:val="Normal"/>
        <w:numPr>
          <w:ilvl w:val="0"/>
          <w:numId w:val="8"/>
        </w:numPr>
        <w:shd w:val="clear" w:color="auto" w:fill="FFFFFF"/>
        <w:tabs>
          <w:tab w:val="left" w:pos="696" w:leader="none"/>
        </w:tabs>
        <w:spacing w:lineRule="auto" w:line="240" w:before="5" w:after="0"/>
        <w:ind w:left="696" w:hanging="331"/>
        <w:jc w:val="left"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Po wyschnięciu, w celu usunięcia pyłu i kurzu, przetrzeć ścianę tkaniną jutową. </w:t>
      </w:r>
      <w:r>
        <w:rPr>
          <w:spacing w:val="5"/>
          <w:sz w:val="22"/>
          <w:szCs w:val="22"/>
        </w:rPr>
        <w:t xml:space="preserve">Powierzchnia betonu powinna być wykończona w sposób gwarantujący uzyskanie </w:t>
      </w:r>
      <w:r>
        <w:rPr>
          <w:sz w:val="22"/>
          <w:szCs w:val="22"/>
        </w:rPr>
        <w:t>gładkiej powierzchni nadającej się do malowania.</w:t>
      </w:r>
    </w:p>
    <w:p>
      <w:pPr>
        <w:pStyle w:val="Normal"/>
        <w:shd w:val="clear" w:color="auto" w:fill="FFFFFF"/>
        <w:tabs>
          <w:tab w:val="left" w:pos="696" w:leader="none"/>
        </w:tabs>
        <w:spacing w:lineRule="auto" w:line="240" w:before="0" w:after="0"/>
        <w:ind w:left="43" w:firstLine="284"/>
        <w:rPr>
          <w:sz w:val="22"/>
          <w:szCs w:val="22"/>
        </w:rPr>
      </w:pPr>
      <w:r>
        <w:rPr>
          <w:spacing w:val="-19"/>
          <w:sz w:val="22"/>
          <w:szCs w:val="22"/>
        </w:rPr>
        <w:t>C.</w:t>
      </w:r>
      <w:r>
        <w:rPr>
          <w:sz w:val="22"/>
          <w:szCs w:val="22"/>
        </w:rPr>
        <w:tab/>
        <w:t>Wygładzanie powierzchni: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left" w:pos="1070" w:leader="none"/>
        </w:tabs>
        <w:spacing w:lineRule="auto" w:line="240" w:before="0" w:after="0"/>
        <w:ind w:left="374" w:hanging="0"/>
        <w:jc w:val="left"/>
        <w:rPr>
          <w:sz w:val="22"/>
          <w:szCs w:val="22"/>
        </w:rPr>
      </w:pPr>
      <w:r>
        <w:rPr>
          <w:sz w:val="22"/>
          <w:szCs w:val="22"/>
        </w:rPr>
        <w:t>packą drewnianą, kielnią drewnianą, itp.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left" w:pos="1070" w:leader="none"/>
        </w:tabs>
        <w:spacing w:lineRule="auto" w:line="240" w:before="5" w:after="0"/>
        <w:ind w:left="374" w:hanging="0"/>
        <w:jc w:val="left"/>
        <w:rPr>
          <w:spacing w:val="-10"/>
          <w:sz w:val="24"/>
          <w:szCs w:val="24"/>
        </w:rPr>
      </w:pPr>
      <w:r>
        <w:rPr>
          <w:sz w:val="22"/>
          <w:szCs w:val="22"/>
        </w:rPr>
        <w:t>Wykańczać szczotką dla otrzymania powierzchni bezpoślizgowej.</w:t>
      </w:r>
    </w:p>
    <w:p>
      <w:pPr>
        <w:pStyle w:val="Normal"/>
        <w:numPr>
          <w:ilvl w:val="0"/>
          <w:numId w:val="9"/>
        </w:numPr>
        <w:shd w:val="clear" w:color="auto" w:fill="FFFFFF"/>
        <w:tabs>
          <w:tab w:val="left" w:pos="1070" w:leader="none"/>
        </w:tabs>
        <w:spacing w:lineRule="auto" w:line="240" w:before="6" w:after="0"/>
        <w:ind w:left="374" w:hanging="0"/>
        <w:jc w:val="left"/>
        <w:rPr>
          <w:sz w:val="22"/>
          <w:szCs w:val="22"/>
        </w:rPr>
      </w:pPr>
      <w:r>
        <w:rPr>
          <w:sz w:val="22"/>
          <w:szCs w:val="22"/>
        </w:rPr>
        <w:t>Wystające krawędzie wykończyć kątownikami stalowymi.</w:t>
      </w:r>
    </w:p>
    <w:p>
      <w:pPr>
        <w:pStyle w:val="Normal"/>
        <w:shd w:val="clear" w:color="auto" w:fill="FFFFFF"/>
        <w:tabs>
          <w:tab w:val="left" w:pos="355" w:leader="none"/>
        </w:tabs>
        <w:spacing w:lineRule="auto" w:line="240" w:before="0" w:after="0"/>
        <w:ind w:left="38" w:firstLine="284"/>
        <w:rPr/>
      </w:pPr>
      <w:r>
        <w:rPr>
          <w:spacing w:val="-18"/>
          <w:sz w:val="24"/>
          <w:szCs w:val="24"/>
        </w:rPr>
        <w:t>D.</w:t>
      </w:r>
      <w:r>
        <w:rPr>
          <w:sz w:val="24"/>
          <w:szCs w:val="24"/>
        </w:rPr>
        <w:tab/>
      </w:r>
      <w:r>
        <w:rPr>
          <w:sz w:val="22"/>
          <w:szCs w:val="22"/>
        </w:rPr>
        <w:t>Wykończenia płyt i podłóg: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737" w:right="0" w:hanging="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Płyty i podłogi mają być dokładnie zagęszczone przy pomocy wibrowania. Wykończenie, </w:t>
      </w:r>
      <w:r>
        <w:rPr>
          <w:spacing w:val="1"/>
          <w:sz w:val="22"/>
          <w:szCs w:val="22"/>
        </w:rPr>
        <w:t xml:space="preserve">do osiągnięcia odpowiedniego wyrównania, powinno być wykonane po całkowitym </w:t>
      </w:r>
      <w:r>
        <w:rPr>
          <w:spacing w:val="2"/>
          <w:sz w:val="22"/>
          <w:szCs w:val="22"/>
        </w:rPr>
        <w:t xml:space="preserve">rozprowadzeniu i usunięciu nadmiaru wody, ale jeszcze dla betonu znajdującego się w </w:t>
      </w:r>
      <w:r>
        <w:rPr>
          <w:spacing w:val="6"/>
          <w:sz w:val="22"/>
          <w:szCs w:val="22"/>
        </w:rPr>
        <w:t xml:space="preserve">stanie plastycznym. Wyrównanie powierzchni powinno zostać sprawdzone przez </w:t>
      </w:r>
      <w:r>
        <w:rPr>
          <w:sz w:val="22"/>
          <w:szCs w:val="22"/>
        </w:rPr>
        <w:t xml:space="preserve">przyłożenie 3 metrowej przykładnicy. W przypadku stwierdzenia jakichkolwiek zagłębień </w:t>
      </w:r>
      <w:r>
        <w:rPr>
          <w:spacing w:val="4"/>
          <w:sz w:val="22"/>
          <w:szCs w:val="22"/>
        </w:rPr>
        <w:t xml:space="preserve">należy je natychmiast wypełnić świeżo zarobionym betonem, wyrównać, zagęścić i </w:t>
      </w:r>
      <w:r>
        <w:rPr>
          <w:sz w:val="22"/>
          <w:szCs w:val="22"/>
        </w:rPr>
        <w:t>ponownie poddać pracom wykończeniowym.</w:t>
      </w:r>
    </w:p>
    <w:p>
      <w:pPr>
        <w:pStyle w:val="Normal"/>
        <w:shd w:val="clear" w:color="auto" w:fill="FFFFFF"/>
        <w:tabs>
          <w:tab w:val="left" w:pos="355" w:leader="none"/>
        </w:tabs>
        <w:spacing w:lineRule="auto" w:line="240" w:before="5" w:after="0"/>
        <w:ind w:left="38" w:firstLine="284"/>
        <w:rPr>
          <w:sz w:val="22"/>
          <w:szCs w:val="22"/>
        </w:rPr>
      </w:pPr>
      <w:r>
        <w:rPr>
          <w:spacing w:val="-16"/>
          <w:sz w:val="22"/>
          <w:szCs w:val="22"/>
        </w:rPr>
        <w:t>E.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Kolejność prac wykończeniowych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737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Wykończenie powierzchni betonów należy wykonywać w następującej kolejności:</w:t>
      </w:r>
    </w:p>
    <w:p>
      <w:pPr>
        <w:pStyle w:val="Normal"/>
        <w:shd w:val="clear" w:color="auto" w:fill="FFFFFF"/>
        <w:tabs>
          <w:tab w:val="left" w:pos="1051" w:leader="none"/>
        </w:tabs>
        <w:spacing w:lineRule="auto" w:line="240" w:before="0" w:after="0"/>
        <w:ind w:left="701" w:firstLine="284"/>
        <w:rPr>
          <w:sz w:val="22"/>
          <w:szCs w:val="22"/>
        </w:rPr>
      </w:pPr>
      <w:r>
        <w:rPr>
          <w:spacing w:val="-11"/>
          <w:sz w:val="22"/>
          <w:szCs w:val="22"/>
        </w:rPr>
        <w:t>a.</w:t>
      </w:r>
      <w:r>
        <w:rPr>
          <w:sz w:val="22"/>
          <w:szCs w:val="22"/>
        </w:rPr>
        <w:tab/>
        <w:t>Ściany fundamentowe</w:t>
      </w:r>
    </w:p>
    <w:p>
      <w:pPr>
        <w:pStyle w:val="Normal"/>
        <w:shd w:val="clear" w:color="auto" w:fill="FFFFFF"/>
        <w:tabs>
          <w:tab w:val="left" w:pos="1051" w:leader="none"/>
        </w:tabs>
        <w:spacing w:lineRule="auto" w:line="240" w:before="0" w:after="0"/>
        <w:ind w:left="701" w:firstLine="284"/>
        <w:rPr>
          <w:sz w:val="22"/>
          <w:szCs w:val="22"/>
        </w:rPr>
      </w:pPr>
      <w:r>
        <w:rPr>
          <w:spacing w:val="-9"/>
          <w:sz w:val="22"/>
          <w:szCs w:val="22"/>
        </w:rPr>
        <w:t>b.</w:t>
      </w:r>
      <w:r>
        <w:rPr>
          <w:sz w:val="22"/>
          <w:szCs w:val="22"/>
        </w:rPr>
        <w:tab/>
        <w:t>Ściany i płyty</w:t>
      </w:r>
    </w:p>
    <w:p>
      <w:pPr>
        <w:pStyle w:val="Normal"/>
        <w:shd w:val="clear" w:color="auto" w:fill="FFFFFF"/>
        <w:tabs>
          <w:tab w:val="left" w:pos="1051" w:leader="none"/>
        </w:tabs>
        <w:spacing w:lineRule="auto" w:line="240" w:before="0" w:after="0"/>
        <w:ind w:left="701" w:firstLine="284"/>
        <w:rPr>
          <w:sz w:val="22"/>
          <w:szCs w:val="22"/>
        </w:rPr>
      </w:pPr>
      <w:r>
        <w:rPr>
          <w:spacing w:val="-14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1"/>
          <w:sz w:val="22"/>
          <w:szCs w:val="22"/>
        </w:rPr>
        <w:t>Przejścia</w:t>
      </w:r>
    </w:p>
    <w:p>
      <w:pPr>
        <w:pStyle w:val="Normal"/>
        <w:shd w:val="clear" w:color="auto" w:fill="FFFFFF"/>
        <w:tabs>
          <w:tab w:val="left" w:pos="1051" w:leader="none"/>
        </w:tabs>
        <w:spacing w:lineRule="auto" w:line="240" w:before="0" w:after="0"/>
        <w:ind w:left="701" w:firstLine="284"/>
        <w:rPr>
          <w:sz w:val="22"/>
          <w:szCs w:val="22"/>
        </w:rPr>
      </w:pPr>
      <w:r>
        <w:rPr>
          <w:spacing w:val="-13"/>
          <w:sz w:val="22"/>
          <w:szCs w:val="22"/>
        </w:rPr>
        <w:t>d.</w:t>
      </w:r>
      <w:r>
        <w:rPr>
          <w:sz w:val="22"/>
          <w:szCs w:val="22"/>
        </w:rPr>
        <w:tab/>
        <w:t>Płyty zewnętrzne i przejścia boczne</w:t>
      </w:r>
    </w:p>
    <w:p>
      <w:pPr>
        <w:pStyle w:val="Normal"/>
        <w:shd w:val="clear" w:color="auto" w:fill="FFFFFF"/>
        <w:tabs>
          <w:tab w:val="left" w:pos="1051" w:leader="none"/>
        </w:tabs>
        <w:spacing w:lineRule="auto" w:line="240" w:before="0" w:after="0"/>
        <w:ind w:left="701" w:firstLine="284"/>
        <w:rPr>
          <w:sz w:val="22"/>
          <w:szCs w:val="22"/>
        </w:rPr>
      </w:pPr>
      <w:r>
        <w:rPr>
          <w:spacing w:val="-10"/>
          <w:sz w:val="22"/>
          <w:szCs w:val="22"/>
        </w:rPr>
        <w:t>e.</w:t>
      </w:r>
      <w:r>
        <w:rPr>
          <w:sz w:val="22"/>
          <w:szCs w:val="22"/>
        </w:rPr>
        <w:tab/>
        <w:t>Pozostałe</w:t>
      </w:r>
    </w:p>
    <w:p>
      <w:pPr>
        <w:pStyle w:val="Normal"/>
        <w:shd w:val="clear" w:color="auto" w:fill="FFFFFF"/>
        <w:tabs>
          <w:tab w:val="left" w:pos="701" w:leader="none"/>
        </w:tabs>
        <w:spacing w:lineRule="auto" w:line="240" w:before="0" w:after="0"/>
        <w:ind w:left="38" w:firstLine="284"/>
        <w:rPr/>
      </w:pPr>
      <w:r>
        <w:rPr>
          <w:spacing w:val="-19"/>
          <w:sz w:val="24"/>
          <w:szCs w:val="24"/>
        </w:rPr>
        <w:t>F.</w:t>
      </w:r>
      <w:r>
        <w:rPr>
          <w:sz w:val="24"/>
          <w:szCs w:val="24"/>
        </w:rPr>
        <w:tab/>
      </w:r>
      <w:r>
        <w:rPr>
          <w:sz w:val="22"/>
          <w:szCs w:val="22"/>
        </w:rPr>
        <w:t>Ochrona betonów po wykonaniu prac wykończeniowych.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680" w:right="0" w:firstLine="57"/>
        <w:jc w:val="both"/>
        <w:rPr>
          <w:sz w:val="22"/>
          <w:szCs w:val="22"/>
        </w:rPr>
      </w:pPr>
      <w:r>
        <w:rPr>
          <w:spacing w:val="6"/>
          <w:sz w:val="22"/>
          <w:szCs w:val="22"/>
        </w:rPr>
        <w:t xml:space="preserve">Betony po wykonaniu prac wykończeniowych powinny być chronione przed </w:t>
      </w:r>
      <w:r>
        <w:rPr>
          <w:spacing w:val="4"/>
          <w:sz w:val="22"/>
          <w:szCs w:val="22"/>
        </w:rPr>
        <w:t xml:space="preserve">zniszczeniem fizycznym a przypadku jego wystąpienia naprawione. Powinny być </w:t>
      </w:r>
      <w:r>
        <w:rPr>
          <w:spacing w:val="3"/>
          <w:sz w:val="22"/>
          <w:szCs w:val="22"/>
        </w:rPr>
        <w:t xml:space="preserve">także chronione przed działaniem chemikaliów, środków i materiałów metalowych </w:t>
      </w:r>
      <w:r>
        <w:rPr>
          <w:sz w:val="22"/>
          <w:szCs w:val="22"/>
        </w:rPr>
        <w:t>oraz innych środków powodujących zabrudzenie.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sz w:val="24"/>
          <w:szCs w:val="24"/>
        </w:rPr>
        <w:t>5.4.9.   Dopuszczalne odchyłki w dokładności wykonania elementów.</w:t>
      </w:r>
    </w:p>
    <w:p>
      <w:pPr>
        <w:pStyle w:val="Normal"/>
        <w:shd w:val="clear" w:color="auto" w:fill="FFFFFF"/>
        <w:tabs>
          <w:tab w:val="left" w:pos="706" w:leader="none"/>
        </w:tabs>
        <w:spacing w:lineRule="auto" w:line="240" w:before="0" w:after="0"/>
        <w:ind w:left="34" w:firstLine="284"/>
        <w:rPr>
          <w:sz w:val="22"/>
          <w:szCs w:val="22"/>
        </w:rPr>
      </w:pPr>
      <w:r>
        <w:rPr>
          <w:spacing w:val="-15"/>
          <w:sz w:val="22"/>
          <w:szCs w:val="22"/>
        </w:rPr>
        <w:t>A.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Ściany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tabs>
          <w:tab w:val="left" w:pos="226" w:leader="none"/>
        </w:tabs>
        <w:bidi w:val="0"/>
        <w:spacing w:lineRule="auto" w:line="240" w:before="5" w:after="0"/>
        <w:ind w:left="1020" w:right="0" w:hanging="283"/>
        <w:jc w:val="left"/>
        <w:rPr>
          <w:sz w:val="22"/>
          <w:szCs w:val="22"/>
        </w:rPr>
      </w:pPr>
      <w:r>
        <w:rPr>
          <w:sz w:val="22"/>
          <w:szCs w:val="22"/>
        </w:rPr>
        <w:t>Płaskie powierzchnie pionowe i poziome ścian powinny być wyrównane w ramach określonych poniżej tolerancji.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tabs>
          <w:tab w:val="left" w:pos="226" w:leader="none"/>
        </w:tabs>
        <w:bidi w:val="0"/>
        <w:spacing w:lineRule="auto" w:line="240" w:before="0" w:after="0"/>
        <w:ind w:left="1020" w:right="0" w:hanging="283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Wgłębienia w powierzchni ściany nie powinny być większe niż: </w:t>
      </w:r>
      <w:r>
        <w:rPr>
          <w:spacing w:val="2"/>
          <w:sz w:val="22"/>
          <w:szCs w:val="22"/>
        </w:rPr>
        <w:t xml:space="preserve">2 mm niezależnie od miejsca i kierunku jeśli przykładnica długości 1 m położona jest na </w:t>
      </w:r>
      <w:r>
        <w:rPr>
          <w:sz w:val="22"/>
          <w:szCs w:val="22"/>
        </w:rPr>
        <w:t xml:space="preserve">najwyższym punkcie. </w:t>
      </w:r>
      <w:r>
        <w:rPr>
          <w:spacing w:val="13"/>
          <w:sz w:val="22"/>
          <w:szCs w:val="22"/>
        </w:rPr>
        <w:t xml:space="preserve">5 mm niezależnie od miejsca i kierunku jeśli 3 m przykładnica położona jest na </w:t>
      </w:r>
      <w:r>
        <w:rPr>
          <w:sz w:val="22"/>
          <w:szCs w:val="22"/>
        </w:rPr>
        <w:t>najwyższym punkcie. 10 mm na całej wysokości ściany. Dopuszczalne odchyłki w założonej grubości ściany nie powinny przekraczać 5 mm.</w:t>
      </w:r>
    </w:p>
    <w:p>
      <w:pPr>
        <w:pStyle w:val="Normal"/>
        <w:widowControl w:val="false"/>
        <w:shd w:val="clear" w:color="auto" w:fill="FFFFFF"/>
        <w:tabs>
          <w:tab w:val="left" w:pos="226" w:leader="none"/>
        </w:tabs>
        <w:bidi w:val="0"/>
        <w:spacing w:lineRule="auto" w:line="240" w:before="0" w:after="0"/>
        <w:ind w:left="1020" w:right="454" w:hanging="283"/>
        <w:jc w:val="both"/>
        <w:rPr/>
      </w:pPr>
      <w:r>
        <w:rPr>
          <w:spacing w:val="-24"/>
          <w:sz w:val="22"/>
          <w:szCs w:val="22"/>
        </w:rPr>
        <w:t>3.</w:t>
      </w:r>
      <w:r>
        <w:rPr>
          <w:sz w:val="22"/>
          <w:szCs w:val="22"/>
        </w:rPr>
        <w:tab/>
        <w:t>Wszelkie defekty wykonania ścian powinny zostać naprawione z godnie z zasadami</w:t>
      </w:r>
      <w:r>
        <w:rPr>
          <w:sz w:val="24"/>
          <w:szCs w:val="24"/>
        </w:rPr>
        <w:br/>
      </w:r>
      <w:r>
        <w:rPr>
          <w:spacing w:val="2"/>
          <w:sz w:val="24"/>
          <w:szCs w:val="24"/>
        </w:rPr>
        <w:t>określonymi w punkcie 5.4.8.</w:t>
      </w:r>
    </w:p>
    <w:p>
      <w:pPr>
        <w:pStyle w:val="Normal"/>
        <w:shd w:val="clear" w:color="auto" w:fill="FFFFFF"/>
        <w:tabs>
          <w:tab w:val="left" w:pos="341" w:leader="none"/>
        </w:tabs>
        <w:spacing w:lineRule="auto" w:line="240" w:before="0" w:after="0"/>
        <w:ind w:left="34" w:firstLine="284"/>
        <w:rPr>
          <w:sz w:val="22"/>
          <w:szCs w:val="22"/>
        </w:rPr>
      </w:pPr>
      <w:r>
        <w:rPr>
          <w:spacing w:val="-22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-3"/>
          <w:sz w:val="22"/>
          <w:szCs w:val="22"/>
        </w:rPr>
        <w:t>Płyty.</w:t>
      </w:r>
    </w:p>
    <w:p>
      <w:pPr>
        <w:pStyle w:val="Normal"/>
        <w:shd w:val="clear" w:color="auto" w:fill="FFFFFF"/>
        <w:spacing w:lineRule="auto" w:line="240" w:before="5" w:after="0"/>
        <w:ind w:left="5" w:firstLine="284"/>
        <w:rPr>
          <w:sz w:val="22"/>
          <w:szCs w:val="22"/>
        </w:rPr>
      </w:pPr>
      <w:r>
        <w:rPr>
          <w:sz w:val="22"/>
          <w:szCs w:val="22"/>
        </w:rPr>
        <w:t>Płaskie powierzchnie płyt powinny odpowiadać następującym wymaganiom co do tolerancji:</w:t>
      </w:r>
    </w:p>
    <w:p>
      <w:pPr>
        <w:pStyle w:val="Normal"/>
        <w:widowControl w:val="false"/>
        <w:numPr>
          <w:ilvl w:val="0"/>
          <w:numId w:val="11"/>
        </w:numPr>
        <w:shd w:val="clear" w:color="auto" w:fill="FFFFFF"/>
        <w:tabs>
          <w:tab w:val="left" w:pos="336" w:leader="none"/>
        </w:tabs>
        <w:bidi w:val="0"/>
        <w:spacing w:lineRule="auto" w:line="240" w:before="0" w:after="0"/>
        <w:ind w:left="340" w:right="0" w:hanging="57"/>
        <w:jc w:val="left"/>
        <w:rPr/>
      </w:pPr>
      <w:r>
        <w:rPr>
          <w:spacing w:val="4"/>
          <w:sz w:val="22"/>
          <w:szCs w:val="22"/>
        </w:rPr>
        <w:t xml:space="preserve">Nierówności powierzchni płyt nie powinny przekraczać 5 mm niezależnie od miejsca i </w:t>
      </w:r>
      <w:r>
        <w:rPr>
          <w:spacing w:val="1"/>
          <w:sz w:val="24"/>
          <w:szCs w:val="24"/>
        </w:rPr>
        <w:t xml:space="preserve">kierunku. </w:t>
      </w:r>
      <w:r>
        <w:rPr>
          <w:spacing w:val="1"/>
          <w:sz w:val="22"/>
          <w:szCs w:val="22"/>
        </w:rPr>
        <w:t xml:space="preserve">Sprawdzenia dokonuje się przykładnicą 3 m długości położoną na najwyższym </w:t>
      </w:r>
      <w:r>
        <w:rPr>
          <w:spacing w:val="-2"/>
          <w:sz w:val="22"/>
          <w:szCs w:val="22"/>
        </w:rPr>
        <w:t>punkcie.</w:t>
      </w:r>
    </w:p>
    <w:p>
      <w:pPr>
        <w:pStyle w:val="Normal"/>
        <w:widowControl w:val="false"/>
        <w:numPr>
          <w:ilvl w:val="0"/>
          <w:numId w:val="11"/>
        </w:numPr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680" w:right="0" w:hanging="397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Wzniesienia na wykończonej płycie powinny się mieścić w zakresie 10 mm tolerancji za wyjątkiem płyt zaprojektowanych i opisanych jako płyty mające gwarantować odpływ do </w:t>
      </w:r>
      <w:r>
        <w:rPr>
          <w:spacing w:val="4"/>
          <w:sz w:val="22"/>
          <w:szCs w:val="22"/>
        </w:rPr>
        <w:t xml:space="preserve">rynien  podłogowych  lub  kanałów,  które  powinny  dobrze  spełniać  swoje  zadanie, pomijając  tolerancje. Wykonawca jest całkowicie  odpowiedzialny za  odpowiednie </w:t>
      </w:r>
      <w:r>
        <w:rPr>
          <w:spacing w:val="2"/>
          <w:sz w:val="22"/>
          <w:szCs w:val="22"/>
        </w:rPr>
        <w:t xml:space="preserve">funkcjonowanie ukończonej budowli. Spadki należy poprawić, jeśli jest to konieczne dla uzyskania całkowitego odpływu. Odchyłki w grubościach płyt nie powinny być większe </w:t>
      </w:r>
      <w:r>
        <w:rPr>
          <w:sz w:val="22"/>
          <w:szCs w:val="22"/>
        </w:rPr>
        <w:t>niż 5 mm i powinny spełniać określone powyżej wymagania.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sz w:val="22"/>
          <w:szCs w:val="22"/>
        </w:rPr>
        <w:t>5.4.10.Pielęgnacja betonu</w:t>
      </w:r>
    </w:p>
    <w:p>
      <w:pPr>
        <w:pStyle w:val="Normal"/>
        <w:widowControl w:val="false"/>
        <w:shd w:val="clear" w:color="auto" w:fill="FFFFFF"/>
        <w:tabs>
          <w:tab w:val="left" w:pos="682" w:leader="none"/>
        </w:tabs>
        <w:bidi w:val="0"/>
        <w:spacing w:lineRule="auto" w:line="240" w:before="5" w:after="0"/>
        <w:ind w:left="680" w:right="0" w:hanging="340"/>
        <w:jc w:val="both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A. Pielęgnacja  betonu  powinna polegać  na  utrzymywaniu  betonu  w  stanie  ciągłej </w:t>
      </w:r>
      <w:r>
        <w:rPr>
          <w:spacing w:val="3"/>
          <w:sz w:val="22"/>
          <w:szCs w:val="22"/>
        </w:rPr>
        <w:t xml:space="preserve">wilgotności w ciągu: </w:t>
      </w:r>
      <w:r>
        <w:rPr>
          <w:sz w:val="22"/>
          <w:szCs w:val="22"/>
        </w:rPr>
        <w:t xml:space="preserve">7 dni w przypadku użycia cementu portlandzkiego </w:t>
      </w:r>
      <w:r>
        <w:rPr>
          <w:spacing w:val="-3"/>
          <w:sz w:val="22"/>
          <w:szCs w:val="22"/>
        </w:rPr>
        <w:t>14 dni w przypadku użycia cementu hutniczego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680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Wybór metody pielęgnacji betonu zależy od opinii zarządzającego realizacją umowy.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5" w:after="0"/>
        <w:ind w:left="680" w:right="0" w:hanging="340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B.</w:t>
      </w:r>
      <w:r>
        <w:rPr>
          <w:sz w:val="22"/>
          <w:szCs w:val="22"/>
        </w:rPr>
        <w:tab/>
      </w:r>
      <w:r>
        <w:rPr>
          <w:spacing w:val="2"/>
          <w:sz w:val="22"/>
          <w:szCs w:val="22"/>
        </w:rPr>
        <w:t xml:space="preserve">W przypadku gdy przewidziane jest pokrycie powierzchni powłokami, farbą, </w:t>
      </w:r>
      <w:r>
        <w:rPr>
          <w:spacing w:val="3"/>
          <w:sz w:val="22"/>
          <w:szCs w:val="22"/>
        </w:rPr>
        <w:t xml:space="preserve">materiałami cementowymi lub innymi materiałami wykończeniowymi, należy przed </w:t>
      </w:r>
      <w:r>
        <w:rPr>
          <w:spacing w:val="5"/>
          <w:sz w:val="22"/>
          <w:szCs w:val="22"/>
        </w:rPr>
        <w:t xml:space="preserve">zastosowaniem specyfików do pielęgnacji betonu upewnić się czy są one zgodne z przewidywanym pokryciem. W przypadku wystąpienia jakichkolwiek wątpliwości </w:t>
      </w:r>
      <w:r>
        <w:rPr>
          <w:sz w:val="22"/>
          <w:szCs w:val="22"/>
        </w:rPr>
        <w:t>należy do pielęgnacji używać tylko wody.</w:t>
      </w:r>
    </w:p>
    <w:p>
      <w:pPr>
        <w:pStyle w:val="Normal"/>
        <w:shd w:val="clear" w:color="auto" w:fill="FFFFFF"/>
        <w:tabs>
          <w:tab w:val="left" w:pos="686" w:leader="none"/>
        </w:tabs>
        <w:spacing w:lineRule="auto" w:line="240" w:before="0" w:after="0"/>
        <w:ind w:left="19" w:firstLine="284"/>
        <w:rPr>
          <w:sz w:val="22"/>
          <w:szCs w:val="22"/>
        </w:rPr>
      </w:pPr>
      <w:r>
        <w:rPr>
          <w:spacing w:val="-14"/>
          <w:sz w:val="22"/>
          <w:szCs w:val="22"/>
        </w:rPr>
        <w:t>C.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Ściany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Przez cały czas gdy beton podlega pielęgnacji, deskowania ścian powinny pozostawać </w:t>
      </w:r>
      <w:r>
        <w:rPr>
          <w:spacing w:val="1"/>
          <w:sz w:val="22"/>
          <w:szCs w:val="22"/>
        </w:rPr>
        <w:t>na miejscu, w celu zmniejszenia odpływu wody i wysychania betonu.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Środek do pielęgnacji betonu (jeśli jest dopuszczony) powinien być stosowany zaraz </w:t>
      </w:r>
      <w:r>
        <w:rPr>
          <w:sz w:val="22"/>
          <w:szCs w:val="22"/>
        </w:rPr>
        <w:t>po usunięciu deskowań.</w:t>
      </w:r>
    </w:p>
    <w:p>
      <w:pPr>
        <w:pStyle w:val="Normal"/>
        <w:numPr>
          <w:ilvl w:val="0"/>
          <w:numId w:val="12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346" w:hanging="0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>Powierzchnie eksponowane powinny być cały czas zraszane.</w:t>
      </w:r>
    </w:p>
    <w:p>
      <w:pPr>
        <w:pStyle w:val="Normal"/>
        <w:shd w:val="clear" w:color="auto" w:fill="FFFFFF"/>
        <w:tabs>
          <w:tab w:val="left" w:pos="686" w:leader="none"/>
        </w:tabs>
        <w:spacing w:lineRule="auto" w:line="240" w:before="5" w:after="0"/>
        <w:ind w:left="19" w:firstLine="284"/>
        <w:rPr>
          <w:sz w:val="22"/>
          <w:szCs w:val="22"/>
        </w:rPr>
      </w:pPr>
      <w:r>
        <w:rPr>
          <w:spacing w:val="-13"/>
          <w:sz w:val="22"/>
          <w:szCs w:val="22"/>
        </w:rPr>
        <w:t>D.</w:t>
      </w:r>
      <w:r>
        <w:rPr>
          <w:sz w:val="22"/>
          <w:szCs w:val="22"/>
        </w:rPr>
        <w:tab/>
        <w:t>W trakcie pielęgnacji betonu w płytach i wieńcach należy: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pacing w:val="6"/>
          <w:sz w:val="22"/>
          <w:szCs w:val="22"/>
        </w:rPr>
        <w:t xml:space="preserve">Chronić powierzchnię przez przykrywanie matami lub przykryciami z materiałów </w:t>
      </w:r>
      <w:r>
        <w:rPr>
          <w:spacing w:val="1"/>
          <w:sz w:val="22"/>
          <w:szCs w:val="22"/>
        </w:rPr>
        <w:t>wełnianych utrzymywanych w ciągłej wilgotności.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pacing w:val="9"/>
          <w:sz w:val="22"/>
          <w:szCs w:val="22"/>
        </w:rPr>
        <w:t xml:space="preserve">Przykrywać 25 mm warstwą mokrego piasku, ziemi, lub trocin i utrzymywać w </w:t>
      </w:r>
      <w:r>
        <w:rPr>
          <w:sz w:val="22"/>
          <w:szCs w:val="22"/>
        </w:rPr>
        <w:t>wilgotności.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346" w:hanging="0"/>
        <w:jc w:val="left"/>
        <w:rPr>
          <w:sz w:val="22"/>
          <w:szCs w:val="22"/>
        </w:rPr>
      </w:pPr>
      <w:r>
        <w:rPr>
          <w:sz w:val="22"/>
          <w:szCs w:val="22"/>
        </w:rPr>
        <w:t>Stale zraszać eksponowaną powierzchnię.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Jeśli dodatkowe wykończenie płyt nie będzie wykluczało obecności środka, stosować </w:t>
      </w:r>
      <w:r>
        <w:rPr>
          <w:spacing w:val="-1"/>
          <w:sz w:val="22"/>
          <w:szCs w:val="22"/>
        </w:rPr>
        <w:t xml:space="preserve">środek pielęgnacyjny. Wykonawca będzie odpowiedzialny za zgodność </w:t>
      </w:r>
      <w:r>
        <w:rPr>
          <w:spacing w:val="5"/>
          <w:sz w:val="22"/>
          <w:szCs w:val="22"/>
        </w:rPr>
        <w:t xml:space="preserve">zastosowanych  środków z materiałami uszczelniającymi lub innymi, które będą </w:t>
      </w:r>
      <w:r>
        <w:rPr>
          <w:sz w:val="22"/>
          <w:szCs w:val="22"/>
        </w:rPr>
        <w:t>stosowane w przyszłości.</w:t>
      </w:r>
    </w:p>
    <w:p>
      <w:pPr>
        <w:pStyle w:val="Normal"/>
        <w:numPr>
          <w:ilvl w:val="0"/>
          <w:numId w:val="13"/>
        </w:numPr>
        <w:shd w:val="clear" w:color="auto" w:fill="FFFFFF"/>
        <w:tabs>
          <w:tab w:val="left" w:pos="706" w:leader="none"/>
        </w:tabs>
        <w:spacing w:lineRule="auto" w:line="240" w:before="0" w:after="0"/>
        <w:ind w:left="706" w:hanging="360"/>
        <w:jc w:val="left"/>
        <w:rPr>
          <w:sz w:val="22"/>
          <w:szCs w:val="22"/>
        </w:rPr>
      </w:pPr>
      <w:r>
        <w:rPr>
          <w:spacing w:val="4"/>
          <w:sz w:val="22"/>
          <w:szCs w:val="22"/>
        </w:rPr>
        <w:t xml:space="preserve">W przypadku zastosowania innych metod pozwalających utrzymać wymaganą stałą </w:t>
      </w:r>
      <w:r>
        <w:rPr>
          <w:spacing w:val="2"/>
          <w:sz w:val="22"/>
          <w:szCs w:val="22"/>
        </w:rPr>
        <w:t xml:space="preserve">wilgotność na całej powierzchni płyt Wykonawca powinien określić ją i przedstawić </w:t>
      </w:r>
      <w:r>
        <w:rPr>
          <w:sz w:val="22"/>
          <w:szCs w:val="22"/>
        </w:rPr>
        <w:t>do zatwierdzenia Inżynierowi.</w:t>
      </w:r>
    </w:p>
    <w:p>
      <w:pPr>
        <w:pStyle w:val="Normal"/>
        <w:widowControl w:val="false"/>
        <w:shd w:val="clear" w:color="auto" w:fill="FFFFFF"/>
        <w:tabs>
          <w:tab w:val="left" w:pos="686" w:leader="none"/>
        </w:tabs>
        <w:bidi w:val="0"/>
        <w:spacing w:lineRule="auto" w:line="240" w:before="0" w:after="0"/>
        <w:ind w:left="680" w:right="0" w:hanging="340"/>
        <w:jc w:val="both"/>
        <w:rPr>
          <w:sz w:val="22"/>
          <w:szCs w:val="22"/>
        </w:rPr>
      </w:pPr>
      <w:r>
        <w:rPr>
          <w:spacing w:val="-15"/>
          <w:sz w:val="22"/>
          <w:szCs w:val="22"/>
        </w:rPr>
        <w:t>E.</w:t>
      </w:r>
      <w:r>
        <w:rPr>
          <w:sz w:val="22"/>
          <w:szCs w:val="22"/>
        </w:rPr>
        <w:tab/>
      </w:r>
      <w:r>
        <w:rPr>
          <w:spacing w:val="3"/>
          <w:sz w:val="22"/>
          <w:szCs w:val="22"/>
        </w:rPr>
        <w:t xml:space="preserve">Pielęgnacja i ochrona betonu przy chłodnej pogodzie powinna przebiegać zgodnie z </w:t>
      </w:r>
      <w:r>
        <w:rPr>
          <w:sz w:val="22"/>
          <w:szCs w:val="22"/>
        </w:rPr>
        <w:t xml:space="preserve">WTWO,   Rozdz.   6.   Beton   zniszczony  przez   działanie   zimna  powinien   zostać </w:t>
      </w:r>
      <w:r>
        <w:rPr>
          <w:spacing w:val="1"/>
          <w:sz w:val="22"/>
          <w:szCs w:val="22"/>
        </w:rPr>
        <w:t>naprawiony lub wymieniony.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283"/>
        <w:jc w:val="both"/>
        <w:rPr/>
      </w:pPr>
      <w:r>
        <w:rPr>
          <w:b/>
          <w:bCs/>
          <w:spacing w:val="3"/>
          <w:sz w:val="24"/>
          <w:szCs w:val="24"/>
        </w:rPr>
        <w:t>6. KONTROLA JAKOŚCI ROBÓT</w:t>
      </w:r>
    </w:p>
    <w:p>
      <w:pPr>
        <w:pStyle w:val="Normal"/>
        <w:widowControl w:val="false"/>
        <w:shd w:val="clear" w:color="auto" w:fill="FFFFFF"/>
        <w:tabs>
          <w:tab w:val="left" w:pos="475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b/>
          <w:bCs/>
          <w:spacing w:val="-7"/>
          <w:sz w:val="24"/>
          <w:szCs w:val="24"/>
        </w:rPr>
        <w:t>6.1.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Ogólne zasady kontroli jakości robót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120" w:after="0"/>
        <w:ind w:left="283" w:right="454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Ogólne zasady kontroli jakości robót podano w Ogólnej Specyfikacji Technicznej p.7 Kontrola jakości robót polega na sprawdzeniu: Szalunków, Zbrojenia, </w:t>
      </w:r>
      <w:r>
        <w:rPr>
          <w:spacing w:val="1"/>
          <w:sz w:val="22"/>
          <w:szCs w:val="22"/>
        </w:rPr>
        <w:t xml:space="preserve">Cementu i kruszyw do betonu, Receptury betonu, Sposobu przygotowania i jakości mieszanki betonowej przed wbudowaniem, Sposobu ułożenia betonu i jego zawibrowania, Dokładności prac wykończeniowych, </w:t>
      </w:r>
      <w:r>
        <w:rPr>
          <w:sz w:val="22"/>
          <w:szCs w:val="22"/>
        </w:rPr>
        <w:t>Pielęgnacji betonu.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W czasie kontroli szczególna uwaga będzie zwracana na sprawdzenie zgodności prowadzenia </w:t>
      </w:r>
      <w:r>
        <w:rPr>
          <w:sz w:val="22"/>
          <w:szCs w:val="22"/>
        </w:rPr>
        <w:t>robót rozbiórkowych z projektem organizacji robót i przepisami BIOZ.</w:t>
      </w:r>
    </w:p>
    <w:p>
      <w:pPr>
        <w:pStyle w:val="Normal"/>
        <w:widowControl w:val="false"/>
        <w:shd w:val="clear" w:color="auto" w:fill="FFFFFF"/>
        <w:tabs>
          <w:tab w:val="left" w:pos="475" w:leader="none"/>
        </w:tabs>
        <w:bidi w:val="0"/>
        <w:spacing w:lineRule="auto" w:line="240" w:before="0" w:after="0"/>
        <w:ind w:left="283" w:right="0" w:hanging="283"/>
        <w:jc w:val="both"/>
        <w:rPr/>
      </w:pPr>
      <w:r>
        <w:rPr>
          <w:b/>
          <w:bCs/>
          <w:spacing w:val="-7"/>
          <w:sz w:val="24"/>
          <w:szCs w:val="24"/>
        </w:rPr>
        <w:t>6.2.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Kontrola jakości betonów.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z w:val="22"/>
          <w:szCs w:val="22"/>
        </w:rPr>
        <w:t>Inżynier powinien mieć dostęp i prawo do kontroli wszystkich wytwórni betonu, cementowni oraz urządzeń dostawców, producentów, podwykonawców i wykonawców dostarczających materiały wykorzystywane do robót objętych niniejszym działem. Wytwórnie betonu muszą prowadzić bieżącą dokumentację badań wszystkich frakcji kruszywa w granicach tolerancji podanych w WTWO rozdział 6.</w:t>
      </w:r>
    </w:p>
    <w:p>
      <w:pPr>
        <w:pStyle w:val="Normal"/>
        <w:widowControl w:val="false"/>
        <w:shd w:val="clear" w:color="auto" w:fill="FFFFFF"/>
        <w:tabs>
          <w:tab w:val="left" w:pos="31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7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OBMIAR ROBÓT</w:t>
      </w:r>
    </w:p>
    <w:p>
      <w:pPr>
        <w:pStyle w:val="Normal"/>
        <w:widowControl w:val="false"/>
        <w:shd w:val="clear" w:color="auto" w:fill="FFFFFF"/>
        <w:tabs>
          <w:tab w:val="left" w:pos="48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9"/>
          <w:sz w:val="24"/>
          <w:szCs w:val="24"/>
        </w:rPr>
        <w:t>7.1.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Ogólne zasady prowadzenia obmiarów robót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6" w:after="0"/>
        <w:ind w:left="283" w:right="0" w:hanging="0"/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Ogólne zasady dokonywania obmiarów robót podano w Ogólnej Specyfikacji Technicznej </w:t>
      </w:r>
      <w:r>
        <w:rPr>
          <w:spacing w:val="1"/>
          <w:sz w:val="22"/>
          <w:szCs w:val="22"/>
        </w:rPr>
        <w:t>p.8. Podstawą dokonywania obmiarów, określającą zakres prac wykonywanych w ramach poszczególnych pozycji, jest załączony do dokumentacji przetargowej przedmiar robót</w:t>
      </w:r>
    </w:p>
    <w:p>
      <w:pPr>
        <w:pStyle w:val="Normal"/>
        <w:widowControl w:val="false"/>
        <w:shd w:val="clear" w:color="auto" w:fill="FFFFFF"/>
        <w:tabs>
          <w:tab w:val="left" w:pos="485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9"/>
          <w:sz w:val="24"/>
          <w:szCs w:val="24"/>
        </w:rPr>
        <w:t>7.2.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Jednostki obmiarowe</w:t>
      </w:r>
    </w:p>
    <w:p>
      <w:pPr>
        <w:pStyle w:val="Normal"/>
        <w:shd w:val="clear" w:color="auto" w:fill="FFFFFF"/>
        <w:spacing w:lineRule="auto" w:line="240" w:before="0" w:after="0"/>
        <w:ind w:left="14" w:firstLine="284"/>
        <w:rPr>
          <w:sz w:val="22"/>
          <w:szCs w:val="22"/>
        </w:rPr>
      </w:pPr>
      <w:r>
        <w:rPr>
          <w:sz w:val="22"/>
          <w:szCs w:val="22"/>
        </w:rPr>
        <w:t>Jednostkami obmiarowymi są:</w:t>
      </w:r>
    </w:p>
    <w:p>
      <w:pPr>
        <w:pStyle w:val="Normal"/>
        <w:shd w:val="clear" w:color="auto" w:fill="FFFFFF"/>
        <w:spacing w:lineRule="auto" w:line="240" w:before="0" w:after="0"/>
        <w:ind w:left="595" w:firstLine="284"/>
        <w:rPr>
          <w:sz w:val="22"/>
          <w:szCs w:val="22"/>
        </w:rPr>
      </w:pPr>
      <w:r>
        <w:rPr>
          <w:spacing w:val="-1"/>
          <w:sz w:val="22"/>
          <w:szCs w:val="22"/>
        </w:rPr>
        <w:t>1 m</w:t>
      </w:r>
      <w:r>
        <w:rPr>
          <w:spacing w:val="-1"/>
          <w:sz w:val="22"/>
          <w:szCs w:val="22"/>
          <w:vertAlign w:val="superscript"/>
        </w:rPr>
        <w:t>3</w:t>
      </w:r>
      <w:r>
        <w:rPr>
          <w:spacing w:val="-1"/>
          <w:sz w:val="22"/>
          <w:szCs w:val="22"/>
        </w:rPr>
        <w:t xml:space="preserve"> kubatury stóp fundamentowych</w:t>
      </w:r>
    </w:p>
    <w:p>
      <w:pPr>
        <w:pStyle w:val="Normal"/>
        <w:shd w:val="clear" w:color="auto" w:fill="FFFFFF"/>
        <w:spacing w:lineRule="auto" w:line="240" w:before="0" w:after="0"/>
        <w:ind w:left="595" w:firstLine="284"/>
        <w:rPr>
          <w:sz w:val="22"/>
          <w:szCs w:val="22"/>
        </w:rPr>
      </w:pPr>
      <w:r>
        <w:rPr>
          <w:spacing w:val="-1"/>
          <w:sz w:val="22"/>
          <w:szCs w:val="22"/>
        </w:rPr>
        <w:t>1 m</w:t>
      </w:r>
      <w:r>
        <w:rPr>
          <w:spacing w:val="-1"/>
          <w:sz w:val="22"/>
          <w:szCs w:val="22"/>
          <w:vertAlign w:val="superscript"/>
        </w:rPr>
        <w:t>2</w:t>
      </w:r>
      <w:r>
        <w:rPr>
          <w:spacing w:val="-1"/>
          <w:sz w:val="22"/>
          <w:szCs w:val="22"/>
        </w:rPr>
        <w:t xml:space="preserve"> płaskich płyt żelbetowych</w:t>
      </w:r>
    </w:p>
    <w:p>
      <w:pPr>
        <w:pStyle w:val="Normal"/>
        <w:shd w:val="clear" w:color="auto" w:fill="FFFFFF"/>
        <w:spacing w:lineRule="auto" w:line="240" w:before="0" w:after="0"/>
        <w:ind w:left="600" w:firstLine="284"/>
        <w:rPr>
          <w:sz w:val="22"/>
          <w:szCs w:val="22"/>
        </w:rPr>
      </w:pPr>
      <w:r>
        <w:rPr>
          <w:sz w:val="22"/>
          <w:szCs w:val="22"/>
        </w:rPr>
        <w:t>1 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płyty posadzki żelbetowej wraz z podkładem z betonu B10</w:t>
      </w:r>
    </w:p>
    <w:p>
      <w:pPr>
        <w:pStyle w:val="Normal"/>
        <w:shd w:val="clear" w:color="auto" w:fill="FFFFFF"/>
        <w:spacing w:lineRule="auto" w:line="240" w:before="0" w:after="0"/>
        <w:ind w:left="595" w:firstLine="284"/>
        <w:rPr>
          <w:sz w:val="22"/>
          <w:szCs w:val="22"/>
        </w:rPr>
      </w:pPr>
      <w:r>
        <w:rPr>
          <w:spacing w:val="-2"/>
          <w:sz w:val="22"/>
          <w:szCs w:val="22"/>
        </w:rPr>
        <w:t>1 m</w:t>
      </w:r>
      <w:r>
        <w:rPr>
          <w:spacing w:val="-2"/>
          <w:sz w:val="22"/>
          <w:szCs w:val="22"/>
          <w:vertAlign w:val="superscript"/>
        </w:rPr>
        <w:t>2</w:t>
      </w:r>
      <w:r>
        <w:rPr>
          <w:spacing w:val="-2"/>
          <w:sz w:val="22"/>
          <w:szCs w:val="22"/>
        </w:rPr>
        <w:t xml:space="preserve"> ścian żelbetowych</w:t>
      </w:r>
    </w:p>
    <w:p>
      <w:pPr>
        <w:pStyle w:val="Normal"/>
        <w:shd w:val="clear" w:color="auto" w:fill="FFFFFF"/>
        <w:spacing w:lineRule="auto" w:line="240" w:before="0" w:after="0"/>
        <w:ind w:left="595" w:firstLine="284"/>
        <w:rPr>
          <w:spacing w:val="-1"/>
          <w:sz w:val="24"/>
          <w:szCs w:val="24"/>
        </w:rPr>
      </w:pPr>
      <w:r>
        <w:rPr>
          <w:spacing w:val="-1"/>
          <w:sz w:val="22"/>
          <w:szCs w:val="22"/>
        </w:rPr>
        <w:t>1 m</w:t>
      </w:r>
      <w:r>
        <w:rPr>
          <w:spacing w:val="-1"/>
          <w:sz w:val="22"/>
          <w:szCs w:val="22"/>
          <w:vertAlign w:val="superscript"/>
        </w:rPr>
        <w:t>3</w:t>
      </w:r>
      <w:r>
        <w:rPr>
          <w:spacing w:val="-1"/>
          <w:sz w:val="22"/>
          <w:szCs w:val="22"/>
        </w:rPr>
        <w:t xml:space="preserve"> kubatury stopni schodów zewnętrznych</w:t>
      </w:r>
    </w:p>
    <w:p>
      <w:pPr>
        <w:pStyle w:val="Normal"/>
        <w:widowControl w:val="false"/>
        <w:shd w:val="clear" w:color="auto" w:fill="FFFFFF"/>
        <w:tabs>
          <w:tab w:val="left" w:pos="317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3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1"/>
          <w:sz w:val="24"/>
          <w:szCs w:val="24"/>
        </w:rPr>
        <w:t>ODBIORY ROBÓT I PODSTAWY PŁATNOŚCI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firstLine="283"/>
        <w:jc w:val="both"/>
        <w:rPr>
          <w:sz w:val="22"/>
          <w:szCs w:val="22"/>
        </w:rPr>
      </w:pPr>
      <w:r>
        <w:rPr>
          <w:spacing w:val="10"/>
          <w:sz w:val="22"/>
          <w:szCs w:val="22"/>
        </w:rPr>
        <w:t xml:space="preserve">Ogólne zasady odbiorów robót i dokonywania płatności podano w Specyfikacji </w:t>
      </w:r>
      <w:r>
        <w:rPr>
          <w:spacing w:val="-2"/>
          <w:sz w:val="22"/>
          <w:szCs w:val="22"/>
        </w:rPr>
        <w:t>Technicznej pkt 9.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8"/>
          <w:sz w:val="22"/>
          <w:szCs w:val="22"/>
        </w:rPr>
        <w:t xml:space="preserve">Odbiór robót polega na sprawdzeniu wymiarów konstrukcji oraz wyników badań </w:t>
      </w:r>
      <w:r>
        <w:rPr>
          <w:sz w:val="22"/>
          <w:szCs w:val="22"/>
        </w:rPr>
        <w:t>laboratoryjnych wbudowanej mieszanki betonowej.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283" w:right="0" w:hanging="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 xml:space="preserve">Podstawą płatności są ceny jednostkowe poszczególnych pozycji zawartych w wycenionym przez wykonawcę przedmiarze robót, a zakres czynności objętych ceną określony jest w ich </w:t>
      </w:r>
      <w:r>
        <w:rPr>
          <w:spacing w:val="-5"/>
          <w:sz w:val="22"/>
          <w:szCs w:val="22"/>
        </w:rPr>
        <w:t xml:space="preserve">opisie. </w:t>
      </w:r>
      <w:r>
        <w:rPr>
          <w:spacing w:val="-1"/>
          <w:sz w:val="22"/>
          <w:szCs w:val="22"/>
        </w:rPr>
        <w:t>Ceny jednostkowe obejmują: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340" w:right="0" w:hanging="57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Dostarczenie niezbędnych materiałów i innych czynników produkcji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340" w:right="0" w:hanging="57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Przygotowanie i montaż zbrojenia</w:t>
      </w:r>
    </w:p>
    <w:p>
      <w:pPr>
        <w:pStyle w:val="Normal"/>
        <w:shd w:val="clear" w:color="auto" w:fill="FFFFFF"/>
        <w:spacing w:lineRule="auto" w:line="240" w:before="5" w:after="0"/>
        <w:ind w:left="5" w:firstLine="284"/>
        <w:rPr>
          <w:sz w:val="22"/>
          <w:szCs w:val="22"/>
        </w:rPr>
      </w:pPr>
      <w:r>
        <w:rPr>
          <w:sz w:val="22"/>
          <w:szCs w:val="22"/>
        </w:rPr>
        <w:t>Wykonanie i rozbiórka potrzebnych rusztowań i deskowań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3"/>
          <w:sz w:val="22"/>
          <w:szCs w:val="22"/>
        </w:rPr>
        <w:t xml:space="preserve">Dostarczenie i ułożenie mieszanki betonowej z zagęszczeniem, pielęgnacją i wszystkimi </w:t>
      </w:r>
      <w:r>
        <w:rPr>
          <w:sz w:val="22"/>
          <w:szCs w:val="22"/>
        </w:rPr>
        <w:t>pracami dodatkowymi</w:t>
      </w:r>
    </w:p>
    <w:p>
      <w:pPr>
        <w:pStyle w:val="Normal"/>
        <w:shd w:val="clear" w:color="auto" w:fill="FFFFFF"/>
        <w:spacing w:lineRule="auto" w:line="240" w:before="5" w:after="0"/>
        <w:ind w:left="43" w:firstLine="284"/>
        <w:rPr>
          <w:sz w:val="22"/>
          <w:szCs w:val="22"/>
        </w:rPr>
      </w:pPr>
      <w:r>
        <w:rPr>
          <w:sz w:val="22"/>
          <w:szCs w:val="22"/>
        </w:rPr>
        <w:t xml:space="preserve">Prace wykończeniowe oraz oczyszczenie stanowiska pracy i usunięcie - będących własnością </w:t>
      </w:r>
      <w:r>
        <w:rPr>
          <w:spacing w:val="1"/>
          <w:sz w:val="22"/>
          <w:szCs w:val="22"/>
        </w:rPr>
        <w:t>wykonawcy - materiałów rozbiórkowych z placu budowy.</w:t>
      </w:r>
    </w:p>
    <w:p>
      <w:pPr>
        <w:pStyle w:val="Normal"/>
        <w:widowControl w:val="false"/>
        <w:shd w:val="clear" w:color="auto" w:fill="FFFFFF"/>
        <w:tabs>
          <w:tab w:val="left" w:pos="720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pacing w:val="-14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  <w:t>PRZEPISY i DOKUMENTY ZWIĄZANE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0" w:after="0"/>
        <w:ind w:left="0" w:right="0" w:hanging="0"/>
        <w:jc w:val="both"/>
        <w:rPr/>
      </w:pPr>
      <w:r>
        <w:rPr>
          <w:b/>
          <w:bCs/>
          <w:sz w:val="24"/>
          <w:szCs w:val="24"/>
        </w:rPr>
        <w:t xml:space="preserve">9.1      </w:t>
      </w:r>
      <w:r>
        <w:rPr>
          <w:b/>
          <w:bCs/>
          <w:spacing w:val="-1"/>
          <w:sz w:val="24"/>
          <w:szCs w:val="24"/>
        </w:rPr>
        <w:t>Zalecane normy</w:t>
      </w:r>
    </w:p>
    <w:p>
      <w:pPr>
        <w:pStyle w:val="Normal"/>
        <w:widowControl w:val="false"/>
        <w:shd w:val="clear" w:color="auto" w:fill="FFFFFF"/>
        <w:bidi w:val="0"/>
        <w:spacing w:lineRule="auto" w:line="240" w:before="5" w:after="0"/>
        <w:ind w:left="283" w:right="0" w:hanging="0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 xml:space="preserve">Mają zastosowanie wszystkie związane z tym tematem normy polskie (PN) i branżowe (BN), </w:t>
      </w:r>
      <w:r>
        <w:rPr>
          <w:spacing w:val="-1"/>
          <w:sz w:val="22"/>
          <w:szCs w:val="22"/>
        </w:rPr>
        <w:t>w tym w szczególności:</w:t>
      </w:r>
    </w:p>
    <w:p>
      <w:pPr>
        <w:pStyle w:val="Normal"/>
        <w:shd w:val="clear" w:color="auto" w:fill="FFFFFF"/>
        <w:tabs>
          <w:tab w:val="left" w:pos="2150" w:leader="none"/>
        </w:tabs>
        <w:spacing w:lineRule="auto" w:line="240" w:before="0" w:after="0"/>
        <w:ind w:left="10" w:firstLine="284"/>
        <w:rPr>
          <w:sz w:val="22"/>
          <w:szCs w:val="22"/>
        </w:rPr>
      </w:pPr>
      <w:r>
        <w:rPr>
          <w:spacing w:val="-5"/>
          <w:sz w:val="22"/>
          <w:szCs w:val="22"/>
        </w:rPr>
        <w:t>PN-63/B-06251</w:t>
      </w:r>
      <w:r>
        <w:rPr>
          <w:sz w:val="22"/>
          <w:szCs w:val="22"/>
        </w:rPr>
        <w:tab/>
        <w:t>- Roboty betonowe i żelbetowe</w:t>
      </w:r>
    </w:p>
    <w:p>
      <w:pPr>
        <w:pStyle w:val="Normal"/>
        <w:shd w:val="clear" w:color="auto" w:fill="FFFFFF"/>
        <w:tabs>
          <w:tab w:val="left" w:pos="2146" w:leader="none"/>
        </w:tabs>
        <w:spacing w:lineRule="auto" w:line="240" w:before="0" w:after="0"/>
        <w:ind w:left="10" w:firstLine="284"/>
        <w:rPr>
          <w:sz w:val="22"/>
          <w:szCs w:val="22"/>
        </w:rPr>
      </w:pPr>
      <w:r>
        <w:rPr>
          <w:spacing w:val="-3"/>
          <w:sz w:val="22"/>
          <w:szCs w:val="22"/>
        </w:rPr>
        <w:t>PN-88/B-06250</w:t>
      </w:r>
      <w:r>
        <w:rPr>
          <w:sz w:val="22"/>
          <w:szCs w:val="22"/>
        </w:rPr>
        <w:tab/>
        <w:t>- Beton zwykły</w:t>
      </w:r>
    </w:p>
    <w:p>
      <w:pPr>
        <w:pStyle w:val="Normal"/>
        <w:shd w:val="clear" w:color="auto" w:fill="FFFFFF"/>
        <w:spacing w:lineRule="auto" w:line="240" w:before="0" w:after="0"/>
        <w:ind w:left="10" w:firstLine="284"/>
        <w:rPr>
          <w:sz w:val="22"/>
          <w:szCs w:val="22"/>
        </w:rPr>
      </w:pPr>
      <w:r>
        <w:rPr>
          <w:spacing w:val="1"/>
          <w:sz w:val="22"/>
          <w:szCs w:val="22"/>
        </w:rPr>
        <w:t>PN-90/B-06240-44    - Domieszki do betonu</w:t>
      </w:r>
    </w:p>
    <w:p>
      <w:pPr>
        <w:pStyle w:val="Normal"/>
        <w:shd w:val="clear" w:color="auto" w:fill="FFFFFF"/>
        <w:tabs>
          <w:tab w:val="left" w:pos="2141" w:leader="none"/>
        </w:tabs>
        <w:spacing w:lineRule="auto" w:line="240" w:before="5" w:after="0"/>
        <w:ind w:left="10" w:firstLine="284"/>
        <w:rPr>
          <w:sz w:val="22"/>
          <w:szCs w:val="22"/>
        </w:rPr>
      </w:pPr>
      <w:r>
        <w:rPr>
          <w:spacing w:val="-5"/>
          <w:sz w:val="22"/>
          <w:szCs w:val="22"/>
        </w:rPr>
        <w:t>PN-79/B-06711</w:t>
      </w:r>
      <w:r>
        <w:rPr>
          <w:sz w:val="22"/>
          <w:szCs w:val="22"/>
        </w:rPr>
        <w:tab/>
        <w:t>- Kruszywa mineralne</w:t>
      </w:r>
    </w:p>
    <w:p>
      <w:pPr>
        <w:pStyle w:val="Normal"/>
        <w:shd w:val="clear" w:color="auto" w:fill="FFFFFF"/>
        <w:tabs>
          <w:tab w:val="left" w:pos="2146" w:leader="none"/>
        </w:tabs>
        <w:spacing w:lineRule="auto" w:line="240" w:before="0" w:after="0"/>
        <w:ind w:left="14" w:firstLine="284"/>
        <w:rPr>
          <w:sz w:val="22"/>
          <w:szCs w:val="22"/>
        </w:rPr>
      </w:pPr>
      <w:r>
        <w:rPr>
          <w:spacing w:val="-5"/>
          <w:sz w:val="22"/>
          <w:szCs w:val="22"/>
        </w:rPr>
        <w:t>PN-81/B-30003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- Cement murarski 15</w:t>
      </w:r>
    </w:p>
    <w:p>
      <w:pPr>
        <w:pStyle w:val="Normal"/>
        <w:shd w:val="clear" w:color="auto" w:fill="FFFFFF"/>
        <w:tabs>
          <w:tab w:val="left" w:pos="2088" w:leader="none"/>
        </w:tabs>
        <w:spacing w:lineRule="auto" w:line="240" w:before="0" w:after="0"/>
        <w:ind w:left="24" w:firstLine="284"/>
        <w:rPr>
          <w:sz w:val="22"/>
          <w:szCs w:val="22"/>
        </w:rPr>
      </w:pPr>
      <w:r>
        <w:rPr>
          <w:spacing w:val="-4"/>
          <w:sz w:val="22"/>
          <w:szCs w:val="22"/>
        </w:rPr>
        <w:t>PN-90/B-30010</w:t>
      </w:r>
      <w:r>
        <w:rPr>
          <w:sz w:val="22"/>
          <w:szCs w:val="22"/>
        </w:rPr>
        <w:tab/>
        <w:t>- Cement portlandzki</w:t>
      </w:r>
    </w:p>
    <w:p>
      <w:pPr>
        <w:pStyle w:val="Normal"/>
        <w:shd w:val="clear" w:color="auto" w:fill="FFFFFF"/>
        <w:tabs>
          <w:tab w:val="left" w:pos="2088" w:leader="none"/>
        </w:tabs>
        <w:spacing w:lineRule="auto" w:line="240" w:before="5" w:after="0"/>
        <w:ind w:left="19" w:firstLine="284"/>
        <w:rPr>
          <w:sz w:val="22"/>
          <w:szCs w:val="22"/>
        </w:rPr>
      </w:pPr>
      <w:r>
        <w:rPr>
          <w:spacing w:val="-6"/>
          <w:sz w:val="22"/>
          <w:szCs w:val="22"/>
        </w:rPr>
        <w:t>PN-ISO 6935-1</w:t>
      </w:r>
      <w:r>
        <w:rPr>
          <w:sz w:val="22"/>
          <w:szCs w:val="22"/>
        </w:rPr>
        <w:tab/>
        <w:t>- Stal zbrojeniowa. Pręty gładkie.</w:t>
      </w:r>
    </w:p>
    <w:p>
      <w:pPr>
        <w:pStyle w:val="Normal"/>
        <w:shd w:val="clear" w:color="auto" w:fill="FFFFFF"/>
        <w:tabs>
          <w:tab w:val="left" w:pos="2088" w:leader="none"/>
        </w:tabs>
        <w:spacing w:lineRule="auto" w:line="240" w:before="0" w:after="0"/>
        <w:ind w:left="19" w:firstLine="284"/>
        <w:rPr>
          <w:sz w:val="22"/>
          <w:szCs w:val="22"/>
        </w:rPr>
      </w:pPr>
      <w:r>
        <w:rPr>
          <w:spacing w:val="-4"/>
          <w:sz w:val="22"/>
          <w:szCs w:val="22"/>
        </w:rPr>
        <w:t>PN-ISO 6935-2</w:t>
      </w:r>
      <w:r>
        <w:rPr>
          <w:sz w:val="22"/>
          <w:szCs w:val="22"/>
        </w:rPr>
        <w:tab/>
        <w:t>- Stal zbrojeniowa. Pręty żebrowane.</w:t>
      </w:r>
    </w:p>
    <w:p>
      <w:pPr>
        <w:pStyle w:val="Normal"/>
        <w:shd w:val="clear" w:color="auto" w:fill="FFFFFF"/>
        <w:tabs>
          <w:tab w:val="left" w:pos="2088" w:leader="none"/>
        </w:tabs>
        <w:spacing w:lineRule="auto" w:line="240" w:before="5" w:after="0"/>
        <w:ind w:left="14" w:firstLine="284"/>
        <w:rPr>
          <w:sz w:val="22"/>
          <w:szCs w:val="22"/>
        </w:rPr>
      </w:pPr>
      <w:r>
        <w:rPr>
          <w:spacing w:val="-4"/>
          <w:sz w:val="22"/>
          <w:szCs w:val="22"/>
        </w:rPr>
        <w:t>PN-ISO 3443-8</w:t>
      </w:r>
      <w:r>
        <w:rPr>
          <w:sz w:val="22"/>
          <w:szCs w:val="22"/>
        </w:rPr>
        <w:tab/>
        <w:t>- Tolerancje w budownictwie.</w:t>
      </w:r>
    </w:p>
    <w:p>
      <w:pPr>
        <w:pStyle w:val="Normal"/>
        <w:widowControl/>
        <w:spacing w:lineRule="auto" w:line="240"/>
        <w:ind w:left="289" w:hanging="0"/>
        <w:jc w:val="left"/>
        <w:rPr/>
      </w:pPr>
      <w:r>
        <w:rPr/>
      </w:r>
    </w:p>
    <w:sectPr>
      <w:type w:val="nextPage"/>
      <w:pgSz w:w="11906" w:h="16838"/>
      <w:pgMar w:left="982" w:right="680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2.2.%1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3"/>
      <w:numFmt w:val="decimal"/>
      <w:lvlText w:val="2.2.%1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 List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e6228"/>
    <w:pPr>
      <w:widowControl w:val="false"/>
      <w:bidi w:val="0"/>
      <w:spacing w:lineRule="auto" w:line="360" w:before="120" w:after="0"/>
      <w:ind w:left="289" w:firstLine="284"/>
      <w:jc w:val="both"/>
    </w:pPr>
    <w:rPr>
      <w:rFonts w:ascii="Times New Roman" w:hAnsi="Times New Roman" w:eastAsia="Times New Roman" w:cs="Times New Roman"/>
      <w:color w:val="000000"/>
      <w:sz w:val="22"/>
      <w:szCs w:val="22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ee6228"/>
    <w:pPr>
      <w:keepNext/>
      <w:spacing w:lineRule="auto" w:line="240"/>
      <w:ind w:left="289" w:hanging="0"/>
      <w:jc w:val="center"/>
      <w:outlineLvl w:val="0"/>
    </w:pPr>
    <w:rPr>
      <w:b/>
      <w:bCs/>
      <w:sz w:val="20"/>
    </w:rPr>
  </w:style>
  <w:style w:type="paragraph" w:styleId="Nagwek2">
    <w:name w:val="Heading 2"/>
    <w:basedOn w:val="Normal"/>
    <w:link w:val="Nagwek2Znak"/>
    <w:semiHidden/>
    <w:unhideWhenUsed/>
    <w:qFormat/>
    <w:rsid w:val="002479c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02" w:customStyle="1">
    <w:name w:val="Font Style102"/>
    <w:basedOn w:val="DefaultParagraphFont"/>
    <w:uiPriority w:val="99"/>
    <w:qFormat/>
    <w:rsid w:val="00625af6"/>
    <w:rPr>
      <w:rFonts w:ascii="Times New Roman" w:hAnsi="Times New Roman" w:cs="Times New Roman"/>
      <w:b/>
      <w:bCs/>
      <w:sz w:val="22"/>
      <w:szCs w:val="22"/>
    </w:rPr>
  </w:style>
  <w:style w:type="character" w:styleId="FontStyle103" w:customStyle="1">
    <w:name w:val="Font Style103"/>
    <w:basedOn w:val="DefaultParagraphFont"/>
    <w:uiPriority w:val="99"/>
    <w:qFormat/>
    <w:rsid w:val="00625af6"/>
    <w:rPr>
      <w:rFonts w:ascii="Times New Roman" w:hAnsi="Times New Roman" w:cs="Times New Roman"/>
      <w:sz w:val="22"/>
      <w:szCs w:val="22"/>
    </w:rPr>
  </w:style>
  <w:style w:type="character" w:styleId="FontStyle104" w:customStyle="1">
    <w:name w:val="Font Style104"/>
    <w:basedOn w:val="DefaultParagraphFont"/>
    <w:uiPriority w:val="99"/>
    <w:qFormat/>
    <w:rsid w:val="00625af6"/>
    <w:rPr>
      <w:rFonts w:ascii="Times New Roman" w:hAnsi="Times New Roman" w:cs="Times New Roman"/>
      <w:sz w:val="20"/>
      <w:szCs w:val="20"/>
    </w:rPr>
  </w:style>
  <w:style w:type="character" w:styleId="FontStyle98" w:customStyle="1">
    <w:name w:val="Font Style98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30"/>
      <w:szCs w:val="30"/>
    </w:rPr>
  </w:style>
  <w:style w:type="character" w:styleId="FontStyle99" w:customStyle="1">
    <w:name w:val="Font Style99"/>
    <w:basedOn w:val="DefaultParagraphFont"/>
    <w:uiPriority w:val="99"/>
    <w:qFormat/>
    <w:rsid w:val="00136d05"/>
    <w:rPr>
      <w:rFonts w:ascii="Times New Roman" w:hAnsi="Times New Roman" w:cs="Times New Roman"/>
      <w:sz w:val="26"/>
      <w:szCs w:val="26"/>
    </w:rPr>
  </w:style>
  <w:style w:type="character" w:styleId="FontStyle100" w:customStyle="1">
    <w:name w:val="Font Style100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6"/>
      <w:szCs w:val="26"/>
    </w:rPr>
  </w:style>
  <w:style w:type="character" w:styleId="FontStyle101" w:customStyle="1">
    <w:name w:val="Font Style101"/>
    <w:basedOn w:val="DefaultParagraphFont"/>
    <w:uiPriority w:val="99"/>
    <w:qFormat/>
    <w:rsid w:val="00136d05"/>
    <w:rPr>
      <w:rFonts w:ascii="Times New Roman" w:hAnsi="Times New Roman" w:cs="Times New Roman"/>
      <w:b/>
      <w:bCs/>
      <w:sz w:val="22"/>
      <w:szCs w:val="22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c47168"/>
    <w:rPr>
      <w:color w:val="000000"/>
      <w:sz w:val="22"/>
      <w:szCs w:val="22"/>
    </w:rPr>
  </w:style>
  <w:style w:type="character" w:styleId="TekstpodstawowyZnak" w:customStyle="1">
    <w:name w:val="Tekst podstawowy Znak"/>
    <w:basedOn w:val="DefaultParagraphFont"/>
    <w:link w:val="Tekstpodstawowy"/>
    <w:qFormat/>
    <w:rsid w:val="00c47168"/>
    <w:rPr>
      <w:color w:val="000000"/>
      <w:sz w:val="22"/>
      <w:szCs w:val="22"/>
    </w:rPr>
  </w:style>
  <w:style w:type="character" w:styleId="Tekstpodstawowywcity2Znak" w:customStyle="1">
    <w:name w:val="Tekst podstawowy wcięty 2 Znak"/>
    <w:basedOn w:val="DefaultParagraphFont"/>
    <w:link w:val="Tekstpodstawowywcity2"/>
    <w:qFormat/>
    <w:rsid w:val="00c47168"/>
    <w:rPr>
      <w:color w:val="000000"/>
      <w:sz w:val="22"/>
      <w:szCs w:val="22"/>
    </w:rPr>
  </w:style>
  <w:style w:type="character" w:styleId="TytuZnak" w:customStyle="1">
    <w:name w:val="Tytuł Znak"/>
    <w:basedOn w:val="DefaultParagraphFont"/>
    <w:link w:val="Tytu"/>
    <w:qFormat/>
    <w:rsid w:val="00c47168"/>
    <w:rPr>
      <w:b/>
      <w:bCs/>
      <w:sz w:val="36"/>
    </w:rPr>
  </w:style>
  <w:style w:type="character" w:styleId="PodtytuZnak" w:customStyle="1">
    <w:name w:val="Podtytuł Znak"/>
    <w:basedOn w:val="DefaultParagraphFont"/>
    <w:link w:val="Podtytu"/>
    <w:qFormat/>
    <w:rsid w:val="00c47168"/>
    <w:rPr>
      <w:sz w:val="32"/>
      <w:szCs w:val="19"/>
    </w:rPr>
  </w:style>
  <w:style w:type="character" w:styleId="Nagwek1Znak" w:customStyle="1">
    <w:name w:val="Nagłówek 1 Znak"/>
    <w:basedOn w:val="DefaultParagraphFont"/>
    <w:link w:val="Nagwek1"/>
    <w:qFormat/>
    <w:rsid w:val="00553108"/>
    <w:rPr>
      <w:b/>
      <w:bCs/>
      <w:color w:val="000000"/>
      <w:szCs w:val="22"/>
    </w:rPr>
  </w:style>
  <w:style w:type="character" w:styleId="Nagwek2Znak" w:customStyle="1">
    <w:name w:val="Nagłówek 2 Znak"/>
    <w:basedOn w:val="DefaultParagraphFont"/>
    <w:link w:val="Nagwek2"/>
    <w:semiHidden/>
    <w:qFormat/>
    <w:rsid w:val="002479c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Teksttreci2" w:customStyle="1">
    <w:name w:val="Tekst treści (2)"/>
    <w:basedOn w:val="DefaultParagraphFont"/>
    <w:link w:val="Teksttreci21"/>
    <w:uiPriority w:val="99"/>
    <w:qFormat/>
    <w:rsid w:val="00fa5559"/>
    <w:rPr>
      <w:sz w:val="182"/>
      <w:szCs w:val="182"/>
      <w:shd w:fill="FFFFFF" w:val="clear"/>
    </w:rPr>
  </w:style>
  <w:style w:type="character" w:styleId="Nagweklubstopka" w:customStyle="1">
    <w:name w:val="Nagłówek lub stopka"/>
    <w:basedOn w:val="DefaultParagraphFont"/>
    <w:link w:val="Nagweklubstopka1"/>
    <w:uiPriority w:val="99"/>
    <w:qFormat/>
    <w:rsid w:val="00fa5559"/>
    <w:rPr>
      <w:shd w:fill="FFFFFF" w:val="clear"/>
    </w:rPr>
  </w:style>
  <w:style w:type="character" w:styleId="NagweklubstopkaArialUnicodeMS" w:customStyle="1">
    <w:name w:val="Nagłówek lub stopka + Arial Unicode MS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Strong">
    <w:name w:val="Strong"/>
    <w:basedOn w:val="Nagweklubstopka"/>
    <w:uiPriority w:val="99"/>
    <w:qFormat/>
    <w:rsid w:val="00fa5559"/>
    <w:rPr>
      <w:rFonts w:ascii="Arial Unicode MS" w:hAnsi="Arial Unicode MS" w:eastAsia="Arial Unicode MS" w:cs="Arial Unicode MS"/>
      <w:b/>
      <w:bCs/>
      <w:sz w:val="18"/>
      <w:szCs w:val="18"/>
    </w:rPr>
  </w:style>
  <w:style w:type="character" w:styleId="NagweklubstopkaArialUnicodeMS2" w:customStyle="1">
    <w:name w:val="Nagłówek lub stopka + Arial Unicode MS2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22"/>
      <w:szCs w:val="22"/>
    </w:rPr>
  </w:style>
  <w:style w:type="character" w:styleId="NagweklubstopkaArialUnicodeMS1" w:customStyle="1">
    <w:name w:val="Nagłówek lub stopka + Arial Unicode MS1"/>
    <w:basedOn w:val="Nagweklubstopka"/>
    <w:uiPriority w:val="99"/>
    <w:qFormat/>
    <w:rsid w:val="00fa5559"/>
    <w:rPr>
      <w:rFonts w:ascii="Arial Unicode MS" w:hAnsi="Arial Unicode MS" w:eastAsia="Arial Unicode MS" w:cs="Arial Unicode MS"/>
      <w:sz w:val="18"/>
      <w:szCs w:val="18"/>
    </w:rPr>
  </w:style>
  <w:style w:type="character" w:styleId="Nagwek22" w:customStyle="1">
    <w:name w:val="Nagłówek #2 (2)"/>
    <w:basedOn w:val="DefaultParagraphFont"/>
    <w:link w:val="Nagwek221"/>
    <w:uiPriority w:val="99"/>
    <w:qFormat/>
    <w:rsid w:val="00fa5559"/>
    <w:rPr>
      <w:sz w:val="28"/>
      <w:szCs w:val="28"/>
      <w:shd w:fill="FFFFFF" w:val="clear"/>
    </w:rPr>
  </w:style>
  <w:style w:type="character" w:styleId="Nagwek222" w:customStyle="1">
    <w:name w:val="Nagłówek #2 (2)2"/>
    <w:basedOn w:val="Nagwek22"/>
    <w:uiPriority w:val="99"/>
    <w:qFormat/>
    <w:rsid w:val="00fa5559"/>
    <w:rPr>
      <w:u w:val="single"/>
    </w:rPr>
  </w:style>
  <w:style w:type="character" w:styleId="Teksttreci3" w:customStyle="1">
    <w:name w:val="Tekst treści (3)"/>
    <w:basedOn w:val="DefaultParagraphFont"/>
    <w:link w:val="Teksttreci31"/>
    <w:uiPriority w:val="99"/>
    <w:qFormat/>
    <w:rsid w:val="00fa5559"/>
    <w:rPr>
      <w:sz w:val="24"/>
      <w:szCs w:val="24"/>
      <w:shd w:fill="FFFFFF" w:val="clear"/>
    </w:rPr>
  </w:style>
  <w:style w:type="character" w:styleId="Nagwek3" w:customStyle="1">
    <w:name w:val="Nagłówek #3"/>
    <w:basedOn w:val="DefaultParagraphFont"/>
    <w:link w:val="Nagwek31"/>
    <w:uiPriority w:val="99"/>
    <w:qFormat/>
    <w:rsid w:val="00fa5559"/>
    <w:rPr>
      <w:sz w:val="22"/>
      <w:szCs w:val="22"/>
      <w:shd w:fill="FFFFFF" w:val="clear"/>
    </w:rPr>
  </w:style>
  <w:style w:type="character" w:styleId="Nagwek11" w:customStyle="1">
    <w:name w:val="Nagłówek #1"/>
    <w:basedOn w:val="DefaultParagraphFont"/>
    <w:link w:val="Nagwek11"/>
    <w:uiPriority w:val="99"/>
    <w:qFormat/>
    <w:rsid w:val="00fa5559"/>
    <w:rPr>
      <w:sz w:val="34"/>
      <w:szCs w:val="34"/>
      <w:shd w:fill="FFFFFF" w:val="clear"/>
    </w:rPr>
  </w:style>
  <w:style w:type="character" w:styleId="Nagwek21" w:customStyle="1">
    <w:name w:val="Nagłówek #2"/>
    <w:basedOn w:val="DefaultParagraphFont"/>
    <w:link w:val="Nagwek21"/>
    <w:uiPriority w:val="99"/>
    <w:qFormat/>
    <w:rsid w:val="00fa5559"/>
    <w:rPr>
      <w:sz w:val="28"/>
      <w:szCs w:val="28"/>
      <w:shd w:fill="FFFFFF" w:val="clear"/>
    </w:rPr>
  </w:style>
  <w:style w:type="character" w:styleId="Teksttreci4" w:customStyle="1">
    <w:name w:val="Tekst treści (4)"/>
    <w:basedOn w:val="DefaultParagraphFont"/>
    <w:link w:val="Teksttreci41"/>
    <w:uiPriority w:val="99"/>
    <w:qFormat/>
    <w:rsid w:val="00fa5559"/>
    <w:rPr>
      <w:sz w:val="22"/>
      <w:szCs w:val="22"/>
      <w:shd w:fill="FFFFFF" w:val="clear"/>
    </w:rPr>
  </w:style>
  <w:style w:type="character" w:styleId="Teksttreci8" w:customStyle="1">
    <w:name w:val="Tekst treści (8)"/>
    <w:basedOn w:val="DefaultParagraphFont"/>
    <w:link w:val="Teksttreci81"/>
    <w:uiPriority w:val="99"/>
    <w:qFormat/>
    <w:rsid w:val="00fa5559"/>
    <w:rPr>
      <w:sz w:val="18"/>
      <w:szCs w:val="18"/>
      <w:shd w:fill="FFFFFF" w:val="clear"/>
    </w:rPr>
  </w:style>
  <w:style w:type="character" w:styleId="Spistreci" w:customStyle="1">
    <w:name w:val="Spis treści"/>
    <w:basedOn w:val="DefaultParagraphFont"/>
    <w:link w:val="Spistreci1"/>
    <w:uiPriority w:val="99"/>
    <w:qFormat/>
    <w:rsid w:val="00fa5559"/>
    <w:rPr>
      <w:sz w:val="18"/>
      <w:szCs w:val="18"/>
      <w:shd w:fill="FFFFFF" w:val="clear"/>
    </w:rPr>
  </w:style>
  <w:style w:type="character" w:styleId="Teksttreci5" w:customStyle="1">
    <w:name w:val="Tekst treści (5)"/>
    <w:basedOn w:val="DefaultParagraphFont"/>
    <w:link w:val="Teksttreci51"/>
    <w:uiPriority w:val="99"/>
    <w:qFormat/>
    <w:rsid w:val="00fa5559"/>
    <w:rPr>
      <w:sz w:val="18"/>
      <w:szCs w:val="18"/>
      <w:shd w:fill="FFFFFF" w:val="clear"/>
    </w:rPr>
  </w:style>
  <w:style w:type="character" w:styleId="Teksttreci6" w:customStyle="1">
    <w:name w:val="Tekst treści (6)"/>
    <w:basedOn w:val="DefaultParagraphFont"/>
    <w:link w:val="Teksttreci61"/>
    <w:uiPriority w:val="99"/>
    <w:qFormat/>
    <w:rsid w:val="00fa5559"/>
    <w:rPr>
      <w:sz w:val="18"/>
      <w:szCs w:val="18"/>
      <w:shd w:fill="FFFFFF" w:val="clear"/>
    </w:rPr>
  </w:style>
  <w:style w:type="character" w:styleId="Teksttreci7" w:customStyle="1">
    <w:name w:val="Tekst treści (7)"/>
    <w:basedOn w:val="DefaultParagraphFont"/>
    <w:link w:val="Teksttreci7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" w:customStyle="1">
    <w:name w:val="Tekst treści (7) + Pogrubienie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21" w:customStyle="1">
    <w:name w:val="Tekst treści (7) + Pogrubienie21"/>
    <w:basedOn w:val="Teksttreci7"/>
    <w:uiPriority w:val="99"/>
    <w:qFormat/>
    <w:rsid w:val="00fa5559"/>
    <w:rPr>
      <w:b/>
      <w:bCs/>
    </w:rPr>
  </w:style>
  <w:style w:type="character" w:styleId="Teksttreci711pt" w:customStyle="1">
    <w:name w:val="Tekst treści (7) + 11 pt"/>
    <w:basedOn w:val="Teksttreci7"/>
    <w:uiPriority w:val="99"/>
    <w:qFormat/>
    <w:rsid w:val="00fa5559"/>
    <w:rPr>
      <w:sz w:val="22"/>
      <w:szCs w:val="22"/>
    </w:rPr>
  </w:style>
  <w:style w:type="character" w:styleId="Teksttreci712" w:customStyle="1">
    <w:name w:val="Tekst treści (7)1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" w:customStyle="1">
    <w:name w:val="Nagłówek #4"/>
    <w:basedOn w:val="DefaultParagraphFont"/>
    <w:link w:val="Nagwek41"/>
    <w:uiPriority w:val="99"/>
    <w:qFormat/>
    <w:rsid w:val="00fa5559"/>
    <w:rPr>
      <w:sz w:val="18"/>
      <w:szCs w:val="18"/>
      <w:shd w:fill="FFFFFF" w:val="clear"/>
    </w:rPr>
  </w:style>
  <w:style w:type="character" w:styleId="Nagwek4TimesNewRoman" w:customStyle="1">
    <w:name w:val="Nagłówek #4 + Times New Roman"/>
    <w:basedOn w:val="Nagwek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" w:customStyle="1">
    <w:name w:val="Tekst treści"/>
    <w:basedOn w:val="DefaultParagraphFont"/>
    <w:link w:val="Teksttreci1"/>
    <w:uiPriority w:val="99"/>
    <w:qFormat/>
    <w:rsid w:val="00fa5559"/>
    <w:rPr>
      <w:sz w:val="18"/>
      <w:szCs w:val="18"/>
      <w:shd w:fill="FFFFFF" w:val="clear"/>
    </w:rPr>
  </w:style>
  <w:style w:type="character" w:styleId="Teksttreci9" w:customStyle="1">
    <w:name w:val="Tekst treści (9)"/>
    <w:basedOn w:val="DefaultParagraphFont"/>
    <w:link w:val="Teksttreci91"/>
    <w:uiPriority w:val="99"/>
    <w:qFormat/>
    <w:rsid w:val="00fa5559"/>
    <w:rPr>
      <w:sz w:val="18"/>
      <w:szCs w:val="18"/>
      <w:shd w:fill="FFFFFF" w:val="clear"/>
    </w:rPr>
  </w:style>
  <w:style w:type="character" w:styleId="Teksttreci7Pogrubienie20" w:customStyle="1">
    <w:name w:val="Tekst treści (7) + Pogrubienie2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9" w:customStyle="1">
    <w:name w:val="Tekst treści (7) + Pogrubienie19"/>
    <w:basedOn w:val="Teksttreci7"/>
    <w:uiPriority w:val="99"/>
    <w:qFormat/>
    <w:rsid w:val="00fa5559"/>
    <w:rPr>
      <w:b/>
      <w:bCs/>
    </w:rPr>
  </w:style>
  <w:style w:type="character" w:styleId="Teksttreci711pt10" w:customStyle="1">
    <w:name w:val="Tekst treści (7) + 11 pt10"/>
    <w:basedOn w:val="Teksttreci7"/>
    <w:uiPriority w:val="99"/>
    <w:qFormat/>
    <w:rsid w:val="00fa5559"/>
    <w:rPr>
      <w:sz w:val="22"/>
      <w:szCs w:val="22"/>
    </w:rPr>
  </w:style>
  <w:style w:type="character" w:styleId="Teksttreci711" w:customStyle="1">
    <w:name w:val="Tekst treści (7)11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2" w:customStyle="1">
    <w:name w:val="Nagłówek #4 (2)"/>
    <w:basedOn w:val="DefaultParagraphFont"/>
    <w:link w:val="Nagwek4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" w:customStyle="1">
    <w:name w:val="Nagłówek #4 (2) + Times New Roman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" w:customStyle="1">
    <w:name w:val="Tekst treści (10)"/>
    <w:basedOn w:val="DefaultParagraphFont"/>
    <w:link w:val="Teksttreci101"/>
    <w:uiPriority w:val="99"/>
    <w:qFormat/>
    <w:rsid w:val="00fa5559"/>
    <w:rPr>
      <w:sz w:val="18"/>
      <w:szCs w:val="18"/>
      <w:shd w:fill="FFFFFF" w:val="clear"/>
    </w:rPr>
  </w:style>
  <w:style w:type="character" w:styleId="Teksttreci10TimesNewRoman" w:customStyle="1">
    <w:name w:val="Tekst treści (10) + Times New Roman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" w:customStyle="1">
    <w:name w:val="Tekst treści (5) + Times New Roman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1" w:customStyle="1">
    <w:name w:val="Tekst treści (11)"/>
    <w:basedOn w:val="DefaultParagraphFont"/>
    <w:link w:val="Teksttreci111"/>
    <w:uiPriority w:val="99"/>
    <w:qFormat/>
    <w:rsid w:val="00fa5559"/>
    <w:rPr>
      <w:sz w:val="18"/>
      <w:szCs w:val="18"/>
      <w:shd w:fill="FFFFFF" w:val="clear"/>
    </w:rPr>
  </w:style>
  <w:style w:type="character" w:styleId="Teksttreci9TimesNewRoman" w:customStyle="1">
    <w:name w:val="Tekst treści (9) + Times New Roman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8" w:customStyle="1">
    <w:name w:val="Tekst treści (7) + Pogrubienie1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7" w:customStyle="1">
    <w:name w:val="Tekst treści (7) + Pogrubienie17"/>
    <w:basedOn w:val="Teksttreci7"/>
    <w:uiPriority w:val="99"/>
    <w:qFormat/>
    <w:rsid w:val="00fa5559"/>
    <w:rPr>
      <w:b/>
      <w:bCs/>
    </w:rPr>
  </w:style>
  <w:style w:type="character" w:styleId="Teksttreci711pt9" w:customStyle="1">
    <w:name w:val="Tekst treści (7) + 11 pt9"/>
    <w:basedOn w:val="Teksttreci7"/>
    <w:uiPriority w:val="99"/>
    <w:qFormat/>
    <w:rsid w:val="00fa5559"/>
    <w:rPr>
      <w:sz w:val="22"/>
      <w:szCs w:val="22"/>
    </w:rPr>
  </w:style>
  <w:style w:type="character" w:styleId="Teksttreci710" w:customStyle="1">
    <w:name w:val="Tekst treści (7)10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7" w:customStyle="1">
    <w:name w:val="Tekst treści (5) + Times New Roman7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6" w:customStyle="1">
    <w:name w:val="Tekst treści (9) + Times New Roman6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6" w:customStyle="1">
    <w:name w:val="Tekst treści (7) + Pogrubienie1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5" w:customStyle="1">
    <w:name w:val="Tekst treści (7) + Pogrubienie15"/>
    <w:basedOn w:val="Teksttreci7"/>
    <w:uiPriority w:val="99"/>
    <w:qFormat/>
    <w:rsid w:val="00fa5559"/>
    <w:rPr>
      <w:b/>
      <w:bCs/>
    </w:rPr>
  </w:style>
  <w:style w:type="character" w:styleId="Teksttreci711pt8" w:customStyle="1">
    <w:name w:val="Tekst treści (7) + 11 pt8"/>
    <w:basedOn w:val="Teksttreci7"/>
    <w:uiPriority w:val="99"/>
    <w:qFormat/>
    <w:rsid w:val="00fa5559"/>
    <w:rPr>
      <w:sz w:val="22"/>
      <w:szCs w:val="22"/>
    </w:rPr>
  </w:style>
  <w:style w:type="character" w:styleId="Teksttreci79" w:customStyle="1">
    <w:name w:val="Tekst treści (7)9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2" w:customStyle="1">
    <w:name w:val="Tekst treści (5)2"/>
    <w:basedOn w:val="Teksttreci5"/>
    <w:uiPriority w:val="99"/>
    <w:qFormat/>
    <w:rsid w:val="00fa5559"/>
    <w:rPr>
      <w:u w:val="single"/>
    </w:rPr>
  </w:style>
  <w:style w:type="character" w:styleId="Nagwek42TimesNewRoman6" w:customStyle="1">
    <w:name w:val="Nagłówek #4 (2) + Times New Roman6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6" w:customStyle="1">
    <w:name w:val="Tekst treści (5) + Times New Roman6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4" w:customStyle="1">
    <w:name w:val="Tekst treści (7) + Pogrubienie1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3" w:customStyle="1">
    <w:name w:val="Tekst treści (7) + Pogrubienie13"/>
    <w:basedOn w:val="Teksttreci7"/>
    <w:uiPriority w:val="99"/>
    <w:qFormat/>
    <w:rsid w:val="00fa5559"/>
    <w:rPr>
      <w:b/>
      <w:bCs/>
    </w:rPr>
  </w:style>
  <w:style w:type="character" w:styleId="Teksttreci711pt7" w:customStyle="1">
    <w:name w:val="Tekst treści (7) + 11 pt7"/>
    <w:basedOn w:val="Teksttreci7"/>
    <w:uiPriority w:val="99"/>
    <w:qFormat/>
    <w:rsid w:val="00fa5559"/>
    <w:rPr>
      <w:sz w:val="22"/>
      <w:szCs w:val="22"/>
    </w:rPr>
  </w:style>
  <w:style w:type="character" w:styleId="Teksttreci78" w:customStyle="1">
    <w:name w:val="Tekst treści (7)8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5TimesNewRoman5" w:customStyle="1">
    <w:name w:val="Tekst treści (5) + Times New Roman5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5" w:customStyle="1">
    <w:name w:val="Tekst treści (9) + Times New Roman5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4" w:customStyle="1">
    <w:name w:val="Tekst treści (9) + Times New Roman4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2" w:customStyle="1">
    <w:name w:val="Tekst treści (7) + Pogrubienie1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1" w:customStyle="1">
    <w:name w:val="Tekst treści (7) + Pogrubienie11"/>
    <w:basedOn w:val="Teksttreci7"/>
    <w:uiPriority w:val="99"/>
    <w:qFormat/>
    <w:rsid w:val="00fa5559"/>
    <w:rPr>
      <w:b/>
      <w:bCs/>
    </w:rPr>
  </w:style>
  <w:style w:type="character" w:styleId="Teksttreci711pt6" w:customStyle="1">
    <w:name w:val="Tekst treści (7) + 11 pt6"/>
    <w:basedOn w:val="Teksttreci7"/>
    <w:uiPriority w:val="99"/>
    <w:qFormat/>
    <w:rsid w:val="00fa5559"/>
    <w:rPr>
      <w:sz w:val="22"/>
      <w:szCs w:val="22"/>
    </w:rPr>
  </w:style>
  <w:style w:type="character" w:styleId="Teksttreci77" w:customStyle="1">
    <w:name w:val="Tekst treści (7)7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3" w:customStyle="1">
    <w:name w:val="Tekst treści (9) + Times New Roman3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3" w:customStyle="1">
    <w:name w:val="Tekst treści (10) + Times New Roman3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5" w:customStyle="1">
    <w:name w:val="Nagłówek #4 (2) + Times New Roman5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4" w:customStyle="1">
    <w:name w:val="Tekst treści (5) + Times New Roman4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10" w:customStyle="1">
    <w:name w:val="Tekst treści (7) + Pogrubienie10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9" w:customStyle="1">
    <w:name w:val="Tekst treści (7) + Pogrubienie9"/>
    <w:basedOn w:val="Teksttreci7"/>
    <w:uiPriority w:val="99"/>
    <w:qFormat/>
    <w:rsid w:val="00fa5559"/>
    <w:rPr>
      <w:b/>
      <w:bCs/>
    </w:rPr>
  </w:style>
  <w:style w:type="character" w:styleId="Teksttreci711pt5" w:customStyle="1">
    <w:name w:val="Tekst treści (7) + 11 pt5"/>
    <w:basedOn w:val="Teksttreci7"/>
    <w:uiPriority w:val="99"/>
    <w:qFormat/>
    <w:rsid w:val="00fa5559"/>
    <w:rPr>
      <w:sz w:val="22"/>
      <w:szCs w:val="22"/>
    </w:rPr>
  </w:style>
  <w:style w:type="character" w:styleId="Teksttreci76" w:customStyle="1">
    <w:name w:val="Tekst treści (7)6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9TimesNewRoman2" w:customStyle="1">
    <w:name w:val="Tekst treści (9) + Times New Roman2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4" w:customStyle="1">
    <w:name w:val="Nagłówek #4 (2) + Times New Roman4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3" w:customStyle="1">
    <w:name w:val="Nagłówek #4 (3)"/>
    <w:basedOn w:val="DefaultParagraphFont"/>
    <w:link w:val="Nagwek431"/>
    <w:uiPriority w:val="99"/>
    <w:qFormat/>
    <w:rsid w:val="00fa5559"/>
    <w:rPr>
      <w:sz w:val="18"/>
      <w:szCs w:val="18"/>
      <w:shd w:fill="FFFFFF" w:val="clear"/>
    </w:rPr>
  </w:style>
  <w:style w:type="character" w:styleId="Nagwek43TimesNewRoman" w:customStyle="1">
    <w:name w:val="Nagłówek #4 (3) + Times New Roman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2" w:customStyle="1">
    <w:name w:val="Tekst treści (10) + Times New Roman2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3" w:customStyle="1">
    <w:name w:val="Tekst treści (5) + Times New Roman3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8" w:customStyle="1">
    <w:name w:val="Tekst treści (7) + Pogrubienie8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7" w:customStyle="1">
    <w:name w:val="Tekst treści (7) + Pogrubienie7"/>
    <w:basedOn w:val="Teksttreci7"/>
    <w:uiPriority w:val="99"/>
    <w:qFormat/>
    <w:rsid w:val="00fa5559"/>
    <w:rPr>
      <w:b/>
      <w:bCs/>
    </w:rPr>
  </w:style>
  <w:style w:type="character" w:styleId="Teksttreci711pt4" w:customStyle="1">
    <w:name w:val="Tekst treści (7) + 11 pt4"/>
    <w:basedOn w:val="Teksttreci7"/>
    <w:uiPriority w:val="99"/>
    <w:qFormat/>
    <w:rsid w:val="00fa5559"/>
    <w:rPr>
      <w:sz w:val="22"/>
      <w:szCs w:val="22"/>
    </w:rPr>
  </w:style>
  <w:style w:type="character" w:styleId="Teksttreci75" w:customStyle="1">
    <w:name w:val="Tekst treści (7)5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3TimesNewRoman1" w:customStyle="1">
    <w:name w:val="Nagłówek #4 (3) + Times New Roman1"/>
    <w:basedOn w:val="Nagwek43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0TimesNewRoman1" w:customStyle="1">
    <w:name w:val="Tekst treści (10) + Times New Roman1"/>
    <w:basedOn w:val="Teksttreci10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Nagwek42TimesNewRoman3" w:customStyle="1">
    <w:name w:val="Nagłówek #4 (2) + Times New Roman3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2" w:customStyle="1">
    <w:name w:val="Tekst treści (5) + Times New Roman2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6" w:customStyle="1">
    <w:name w:val="Tekst treści (7) + Pogrubienie6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5" w:customStyle="1">
    <w:name w:val="Tekst treści (7) + Pogrubienie5"/>
    <w:basedOn w:val="Teksttreci7"/>
    <w:uiPriority w:val="99"/>
    <w:qFormat/>
    <w:rsid w:val="00fa5559"/>
    <w:rPr>
      <w:b/>
      <w:bCs/>
    </w:rPr>
  </w:style>
  <w:style w:type="character" w:styleId="Teksttreci711pt3" w:customStyle="1">
    <w:name w:val="Tekst treści (7) + 11 pt3"/>
    <w:basedOn w:val="Teksttreci7"/>
    <w:uiPriority w:val="99"/>
    <w:qFormat/>
    <w:rsid w:val="00fa5559"/>
    <w:rPr>
      <w:sz w:val="22"/>
      <w:szCs w:val="22"/>
    </w:rPr>
  </w:style>
  <w:style w:type="character" w:styleId="Teksttreci74" w:customStyle="1">
    <w:name w:val="Tekst treści (7)4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Teksttreci12" w:customStyle="1">
    <w:name w:val="Tekst treści (12)"/>
    <w:basedOn w:val="DefaultParagraphFont"/>
    <w:link w:val="Teksttreci12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2" w:customStyle="1">
    <w:name w:val="Nagłówek #4 (2) + Times New Roman2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9TimesNewRoman1" w:customStyle="1">
    <w:name w:val="Tekst treści (9) + Times New Roman1"/>
    <w:basedOn w:val="Teksttreci9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5TimesNewRoman1" w:customStyle="1">
    <w:name w:val="Tekst treści (5) + Times New Roman1"/>
    <w:basedOn w:val="Teksttreci5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4" w:customStyle="1">
    <w:name w:val="Tekst treści (7) + Pogrubienie4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3" w:customStyle="1">
    <w:name w:val="Tekst treści (7) + Pogrubienie3"/>
    <w:basedOn w:val="Teksttreci7"/>
    <w:uiPriority w:val="99"/>
    <w:qFormat/>
    <w:rsid w:val="00fa5559"/>
    <w:rPr>
      <w:b/>
      <w:bCs/>
    </w:rPr>
  </w:style>
  <w:style w:type="character" w:styleId="Teksttreci711pt2" w:customStyle="1">
    <w:name w:val="Tekst treści (7) + 11 pt2"/>
    <w:basedOn w:val="Teksttreci7"/>
    <w:uiPriority w:val="99"/>
    <w:qFormat/>
    <w:rsid w:val="00fa5559"/>
    <w:rPr>
      <w:sz w:val="22"/>
      <w:szCs w:val="22"/>
    </w:rPr>
  </w:style>
  <w:style w:type="character" w:styleId="Teksttreci73" w:customStyle="1">
    <w:name w:val="Tekst treści (7)3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44" w:customStyle="1">
    <w:name w:val="Nagłówek #4 (4)"/>
    <w:basedOn w:val="DefaultParagraphFont"/>
    <w:link w:val="Nagwek441"/>
    <w:uiPriority w:val="99"/>
    <w:qFormat/>
    <w:rsid w:val="00fa5559"/>
    <w:rPr>
      <w:sz w:val="18"/>
      <w:szCs w:val="18"/>
      <w:shd w:fill="FFFFFF" w:val="clear"/>
    </w:rPr>
  </w:style>
  <w:style w:type="character" w:styleId="Nagwek44TimesNewRoman" w:customStyle="1">
    <w:name w:val="Nagłówek #4 (4) + Times New Roman"/>
    <w:basedOn w:val="Nagwek44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13" w:customStyle="1">
    <w:name w:val="Tekst treści (13)"/>
    <w:basedOn w:val="DefaultParagraphFont"/>
    <w:link w:val="Teksttreci131"/>
    <w:uiPriority w:val="99"/>
    <w:qFormat/>
    <w:rsid w:val="00fa5559"/>
    <w:rPr>
      <w:sz w:val="18"/>
      <w:szCs w:val="18"/>
      <w:shd w:fill="FFFFFF" w:val="clear"/>
    </w:rPr>
  </w:style>
  <w:style w:type="character" w:styleId="Nagwek42TimesNewRoman1" w:customStyle="1">
    <w:name w:val="Nagłówek #4 (2) + Times New Roman1"/>
    <w:basedOn w:val="Nagwek42"/>
    <w:uiPriority w:val="99"/>
    <w:qFormat/>
    <w:rsid w:val="00fa5559"/>
    <w:rPr>
      <w:rFonts w:ascii="Times New Roman" w:hAnsi="Times New Roman" w:cs="Times New Roman"/>
      <w:sz w:val="20"/>
      <w:szCs w:val="20"/>
    </w:rPr>
  </w:style>
  <w:style w:type="character" w:styleId="Teksttreci7Pogrubienie2" w:customStyle="1">
    <w:name w:val="Tekst treści (7) + Pogrubienie2"/>
    <w:basedOn w:val="Teksttreci7"/>
    <w:uiPriority w:val="99"/>
    <w:qFormat/>
    <w:rsid w:val="00fa5559"/>
    <w:rPr>
      <w:rFonts w:ascii="Arial Unicode MS" w:hAnsi="Arial Unicode MS" w:eastAsia="Arial Unicode MS" w:cs="Arial Unicode MS"/>
      <w:b/>
      <w:bCs/>
    </w:rPr>
  </w:style>
  <w:style w:type="character" w:styleId="Teksttreci7Pogrubienie1" w:customStyle="1">
    <w:name w:val="Tekst treści (7) + Pogrubienie1"/>
    <w:basedOn w:val="Teksttreci7"/>
    <w:uiPriority w:val="99"/>
    <w:qFormat/>
    <w:rsid w:val="00fa5559"/>
    <w:rPr>
      <w:b/>
      <w:bCs/>
    </w:rPr>
  </w:style>
  <w:style w:type="character" w:styleId="Teksttreci711pt1" w:customStyle="1">
    <w:name w:val="Tekst treści (7) + 11 pt1"/>
    <w:basedOn w:val="Teksttreci7"/>
    <w:uiPriority w:val="99"/>
    <w:qFormat/>
    <w:rsid w:val="00fa5559"/>
    <w:rPr>
      <w:sz w:val="22"/>
      <w:szCs w:val="22"/>
    </w:rPr>
  </w:style>
  <w:style w:type="character" w:styleId="Teksttreci72" w:customStyle="1">
    <w:name w:val="Tekst treści (7)2"/>
    <w:basedOn w:val="Teksttreci7"/>
    <w:uiPriority w:val="99"/>
    <w:qFormat/>
    <w:rsid w:val="00fa5559"/>
    <w:rPr>
      <w:rFonts w:ascii="Arial Unicode MS" w:hAnsi="Arial Unicode MS" w:eastAsia="Arial Unicode MS" w:cs="Arial Unicode MS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5559"/>
    <w:rPr>
      <w:rFonts w:ascii="Arial Unicode MS" w:hAnsi="Arial Unicode MS" w:eastAsia="Arial Unicode MS" w:cs="Arial Unicode MS"/>
      <w:color w:val="000000"/>
      <w:sz w:val="24"/>
      <w:szCs w:val="24"/>
    </w:rPr>
  </w:style>
  <w:style w:type="character" w:styleId="FontStyle96" w:customStyle="1">
    <w:name w:val="Font Style96"/>
    <w:basedOn w:val="DefaultParagraphFont"/>
    <w:uiPriority w:val="99"/>
    <w:qFormat/>
    <w:rsid w:val="00601efb"/>
    <w:rPr>
      <w:rFonts w:ascii="Times New Roman" w:hAnsi="Times New Roman" w:cs="Times New Roman"/>
      <w:b/>
      <w:bCs/>
      <w:sz w:val="30"/>
      <w:szCs w:val="30"/>
    </w:rPr>
  </w:style>
  <w:style w:type="character" w:styleId="FontStyle97" w:customStyle="1">
    <w:name w:val="Font Style97"/>
    <w:basedOn w:val="DefaultParagraphFont"/>
    <w:uiPriority w:val="99"/>
    <w:qFormat/>
    <w:rsid w:val="00d04ded"/>
    <w:rPr>
      <w:rFonts w:ascii="Times New Roman" w:hAnsi="Times New Roman" w:cs="Times New Roman"/>
      <w:b/>
      <w:bCs/>
      <w:sz w:val="30"/>
      <w:szCs w:val="30"/>
    </w:rPr>
  </w:style>
  <w:style w:type="character" w:styleId="FontStyle106" w:customStyle="1">
    <w:name w:val="Font Style106"/>
    <w:basedOn w:val="DefaultParagraphFont"/>
    <w:uiPriority w:val="99"/>
    <w:qFormat/>
    <w:rsid w:val="00d04ded"/>
    <w:rPr>
      <w:rFonts w:ascii="Times New Roman" w:hAnsi="Times New Roman" w:cs="Times New Roman"/>
      <w:sz w:val="12"/>
      <w:szCs w:val="12"/>
    </w:rPr>
  </w:style>
  <w:style w:type="character" w:styleId="FontStyle110" w:customStyle="1">
    <w:name w:val="Font Style110"/>
    <w:basedOn w:val="DefaultParagraphFont"/>
    <w:uiPriority w:val="99"/>
    <w:qFormat/>
    <w:rsid w:val="00d04ded"/>
    <w:rPr>
      <w:rFonts w:ascii="Times New Roman" w:hAnsi="Times New Roman" w:cs="Times New Roman"/>
      <w:sz w:val="22"/>
      <w:szCs w:val="22"/>
    </w:rPr>
  </w:style>
  <w:style w:type="character" w:styleId="ListLabel1">
    <w:name w:val="ListLabel 1"/>
    <w:qFormat/>
    <w:rPr>
      <w:rFonts w:cs="Times New Roman"/>
      <w:color w:val="00000A"/>
      <w:sz w:val="16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  <w:sz w:val="24"/>
    </w:rPr>
  </w:style>
  <w:style w:type="character" w:styleId="ListLabel19">
    <w:name w:val="ListLabel 19"/>
    <w:qFormat/>
    <w:rPr>
      <w:rFonts w:cs="Times New Roman"/>
      <w:sz w:val="24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  <w:sz w:val="24"/>
    </w:rPr>
  </w:style>
  <w:style w:type="character" w:styleId="ListLabel22">
    <w:name w:val="ListLabel 22"/>
    <w:qFormat/>
    <w:rPr>
      <w:rFonts w:cs="Times New Roman"/>
      <w:sz w:val="24"/>
    </w:rPr>
  </w:style>
  <w:style w:type="character" w:styleId="ListLabel23">
    <w:name w:val="ListLabel 23"/>
    <w:qFormat/>
    <w:rPr>
      <w:rFonts w:cs="Times New Roman"/>
      <w:sz w:val="24"/>
    </w:rPr>
  </w:style>
  <w:style w:type="character" w:styleId="ListLabel24">
    <w:name w:val="ListLabel 24"/>
    <w:qFormat/>
    <w:rPr>
      <w:rFonts w:cs="Times New Roman"/>
      <w:sz w:val="24"/>
    </w:rPr>
  </w:style>
  <w:style w:type="character" w:styleId="ListLabel25">
    <w:name w:val="ListLabel 25"/>
    <w:qFormat/>
    <w:rPr>
      <w:rFonts w:cs="Times New Roman"/>
      <w:sz w:val="24"/>
    </w:rPr>
  </w:style>
  <w:style w:type="character" w:styleId="ListLabel26">
    <w:name w:val="ListLabel 26"/>
    <w:qFormat/>
    <w:rPr>
      <w:rFonts w:cs="Times New Roman"/>
      <w:sz w:val="24"/>
    </w:rPr>
  </w:style>
  <w:style w:type="character" w:styleId="ListLabel27">
    <w:name w:val="ListLabel 27"/>
    <w:qFormat/>
    <w:rPr>
      <w:rFonts w:cs="Times New Roman"/>
      <w:sz w:val="24"/>
    </w:rPr>
  </w:style>
  <w:style w:type="character" w:styleId="ListLabel28">
    <w:name w:val="ListLabel 28"/>
    <w:qFormat/>
    <w:rPr>
      <w:rFonts w:cs="Times New Roman"/>
      <w:sz w:val="24"/>
    </w:rPr>
  </w:style>
  <w:style w:type="character" w:styleId="ListLabel29">
    <w:name w:val="ListLabel 29"/>
    <w:qFormat/>
    <w:rPr>
      <w:rFonts w:cs="Times New Roman"/>
      <w:sz w:val="24"/>
    </w:rPr>
  </w:style>
  <w:style w:type="character" w:styleId="ListLabel30">
    <w:name w:val="ListLabel 30"/>
    <w:qFormat/>
    <w:rPr>
      <w:rFonts w:cs="Times New Roman"/>
      <w:sz w:val="24"/>
    </w:rPr>
  </w:style>
  <w:style w:type="character" w:styleId="ListLabel31">
    <w:name w:val="ListLabel 31"/>
    <w:qFormat/>
    <w:rPr>
      <w:rFonts w:cs="Times New Roman"/>
      <w:sz w:val="24"/>
    </w:rPr>
  </w:style>
  <w:style w:type="character" w:styleId="ListLabel32">
    <w:name w:val="ListLabel 32"/>
    <w:qFormat/>
    <w:rPr>
      <w:rFonts w:cs="Times New Roman"/>
      <w:sz w:val="24"/>
    </w:rPr>
  </w:style>
  <w:style w:type="character" w:styleId="ListLabel33">
    <w:name w:val="ListLabel 33"/>
    <w:qFormat/>
    <w:rPr>
      <w:rFonts w:cs="Times New Roman"/>
      <w:sz w:val="24"/>
    </w:rPr>
  </w:style>
  <w:style w:type="character" w:styleId="ListLabel34">
    <w:name w:val="ListLabel 34"/>
    <w:qFormat/>
    <w:rPr>
      <w:b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b/>
    </w:rPr>
  </w:style>
  <w:style w:type="character" w:styleId="ListLabel37">
    <w:name w:val="ListLabel 37"/>
    <w:qFormat/>
    <w:rPr>
      <w:b/>
    </w:rPr>
  </w:style>
  <w:style w:type="character" w:styleId="ListLabel38">
    <w:name w:val="ListLabel 38"/>
    <w:qFormat/>
    <w:rPr>
      <w:b/>
      <w:sz w:val="28"/>
    </w:rPr>
  </w:style>
  <w:style w:type="character" w:styleId="ListLabel39">
    <w:name w:val="ListLabel 39"/>
    <w:qFormat/>
    <w:rPr>
      <w:b/>
    </w:rPr>
  </w:style>
  <w:style w:type="character" w:styleId="ListLabel40">
    <w:name w:val="ListLabel 40"/>
    <w:qFormat/>
    <w:rPr>
      <w:b/>
    </w:rPr>
  </w:style>
  <w:style w:type="character" w:styleId="ListLabel41">
    <w:name w:val="ListLabel 41"/>
    <w:qFormat/>
    <w:rPr>
      <w:b/>
    </w:rPr>
  </w:style>
  <w:style w:type="character" w:styleId="ListLabel42">
    <w:name w:val="ListLabel 42"/>
    <w:qFormat/>
    <w:rPr>
      <w:b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b/>
    </w:rPr>
  </w:style>
  <w:style w:type="character" w:styleId="ListLabel45">
    <w:name w:val="ListLabel 45"/>
    <w:qFormat/>
    <w:rPr>
      <w:b/>
    </w:rPr>
  </w:style>
  <w:style w:type="character" w:styleId="ListLabel46">
    <w:name w:val="ListLabel 46"/>
    <w:qFormat/>
    <w:rPr>
      <w:b/>
    </w:rPr>
  </w:style>
  <w:style w:type="character" w:styleId="ListLabel47">
    <w:name w:val="ListLabel 47"/>
    <w:qFormat/>
    <w:rPr>
      <w:b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b/>
    </w:rPr>
  </w:style>
  <w:style w:type="character" w:styleId="ListLabel50">
    <w:name w:val="ListLabel 50"/>
    <w:qFormat/>
    <w:rPr>
      <w:b/>
    </w:rPr>
  </w:style>
  <w:style w:type="character" w:styleId="ListLabel51">
    <w:name w:val="ListLabel 51"/>
    <w:qFormat/>
    <w:rPr>
      <w:b/>
    </w:rPr>
  </w:style>
  <w:style w:type="character" w:styleId="ListLabel52">
    <w:name w:val="ListLabel 52"/>
    <w:qFormat/>
    <w:rPr>
      <w:rFonts w:cs="Arial"/>
      <w:b/>
    </w:rPr>
  </w:style>
  <w:style w:type="character" w:styleId="ListLabel53">
    <w:name w:val="ListLabel 53"/>
    <w:qFormat/>
    <w:rPr>
      <w:rFonts w:cs="Arial"/>
    </w:rPr>
  </w:style>
  <w:style w:type="character" w:styleId="ListLabel54">
    <w:name w:val="ListLabel 54"/>
    <w:qFormat/>
    <w:rPr>
      <w:rFonts w:cs="Arial"/>
    </w:rPr>
  </w:style>
  <w:style w:type="character" w:styleId="ListLabel55">
    <w:name w:val="ListLabel 55"/>
    <w:qFormat/>
    <w:rPr>
      <w:rFonts w:cs="Arial"/>
      <w:b/>
      <w:sz w:val="24"/>
    </w:rPr>
  </w:style>
  <w:style w:type="character" w:styleId="ListLabel56">
    <w:name w:val="ListLabel 56"/>
    <w:qFormat/>
    <w:rPr>
      <w:rFonts w:cs="Arial"/>
      <w:b/>
    </w:rPr>
  </w:style>
  <w:style w:type="character" w:styleId="ListLabel57">
    <w:name w:val="ListLabel 57"/>
    <w:qFormat/>
    <w:rPr>
      <w:rFonts w:cs="Arial"/>
      <w:b/>
      <w:sz w:val="24"/>
    </w:rPr>
  </w:style>
  <w:style w:type="character" w:styleId="ListLabel58">
    <w:name w:val="ListLabel 58"/>
    <w:qFormat/>
    <w:rPr>
      <w:rFonts w:cs="Arial"/>
      <w:b/>
      <w:sz w:val="24"/>
    </w:rPr>
  </w:style>
  <w:style w:type="character" w:styleId="ListLabel59">
    <w:name w:val="ListLabel 59"/>
    <w:qFormat/>
    <w:rPr>
      <w:rFonts w:cs="Arial"/>
      <w:b/>
    </w:rPr>
  </w:style>
  <w:style w:type="character" w:styleId="ListLabel60">
    <w:name w:val="ListLabel 60"/>
    <w:qFormat/>
    <w:rPr>
      <w:rFonts w:cs="Arial"/>
      <w:b/>
      <w:sz w:val="24"/>
    </w:rPr>
  </w:style>
  <w:style w:type="character" w:styleId="ListLabel61">
    <w:name w:val="ListLabel 61"/>
    <w:qFormat/>
    <w:rPr>
      <w:rFonts w:cs="Arial"/>
      <w:b/>
      <w:sz w:val="24"/>
    </w:rPr>
  </w:style>
  <w:style w:type="character" w:styleId="ListLabel62">
    <w:name w:val="ListLabel 62"/>
    <w:qFormat/>
    <w:rPr>
      <w:rFonts w:cs="Arial"/>
      <w:b/>
    </w:rPr>
  </w:style>
  <w:style w:type="character" w:styleId="ListLabel63">
    <w:name w:val="ListLabel 63"/>
    <w:qFormat/>
    <w:rPr>
      <w:rFonts w:cs="Arial"/>
      <w:b/>
      <w:sz w:val="24"/>
    </w:rPr>
  </w:style>
  <w:style w:type="character" w:styleId="ListLabel64">
    <w:name w:val="ListLabel 64"/>
    <w:qFormat/>
    <w:rPr>
      <w:rFonts w:cs="Arial"/>
      <w:b/>
    </w:rPr>
  </w:style>
  <w:style w:type="character" w:styleId="ListLabel65">
    <w:name w:val="ListLabel 65"/>
    <w:qFormat/>
    <w:rPr>
      <w:rFonts w:eastAsia="Times New Roman" w:cs="Times New Roman"/>
    </w:rPr>
  </w:style>
  <w:style w:type="character" w:styleId="ListLabel66">
    <w:name w:val="ListLabel 66"/>
    <w:qFormat/>
    <w:rPr>
      <w:sz w:val="22"/>
      <w:szCs w:val="18"/>
    </w:rPr>
  </w:style>
  <w:style w:type="character" w:styleId="ListLabel67">
    <w:name w:val="ListLabel 67"/>
    <w:qFormat/>
    <w:rPr>
      <w:sz w:val="22"/>
      <w:szCs w:val="18"/>
    </w:rPr>
  </w:style>
  <w:style w:type="character" w:styleId="ListLabel68">
    <w:name w:val="ListLabel 68"/>
    <w:qFormat/>
    <w:rPr>
      <w:sz w:val="22"/>
      <w:szCs w:val="18"/>
    </w:rPr>
  </w:style>
  <w:style w:type="character" w:styleId="ListLabel69">
    <w:name w:val="ListLabel 69"/>
    <w:qFormat/>
    <w:rPr>
      <w:sz w:val="22"/>
      <w:szCs w:val="18"/>
    </w:rPr>
  </w:style>
  <w:style w:type="character" w:styleId="ListLabel70">
    <w:name w:val="ListLabel 70"/>
    <w:qFormat/>
    <w:rPr>
      <w:sz w:val="22"/>
      <w:szCs w:val="18"/>
    </w:rPr>
  </w:style>
  <w:style w:type="character" w:styleId="ListLabel71">
    <w:name w:val="ListLabel 71"/>
    <w:qFormat/>
    <w:rPr>
      <w:sz w:val="22"/>
      <w:szCs w:val="18"/>
    </w:rPr>
  </w:style>
  <w:style w:type="character" w:styleId="ListLabel72">
    <w:name w:val="ListLabel 72"/>
    <w:qFormat/>
    <w:rPr>
      <w:sz w:val="22"/>
      <w:szCs w:val="18"/>
    </w:rPr>
  </w:style>
  <w:style w:type="character" w:styleId="ListLabel73">
    <w:name w:val="ListLabel 73"/>
    <w:qFormat/>
    <w:rPr>
      <w:sz w:val="18"/>
      <w:szCs w:val="18"/>
    </w:rPr>
  </w:style>
  <w:style w:type="character" w:styleId="ListLabel74">
    <w:name w:val="ListLabel 74"/>
    <w:qFormat/>
    <w:rPr>
      <w:sz w:val="18"/>
      <w:szCs w:val="18"/>
    </w:rPr>
  </w:style>
  <w:style w:type="character" w:styleId="ListLabel75">
    <w:name w:val="ListLabel 75"/>
    <w:qFormat/>
    <w:rPr>
      <w:rFonts w:cs="Times New Roman"/>
      <w:b/>
    </w:rPr>
  </w:style>
  <w:style w:type="character" w:styleId="ListLabel76">
    <w:name w:val="ListLabel 76"/>
    <w:qFormat/>
    <w:rPr>
      <w:rFonts w:cs="Times New Roman"/>
      <w:color w:val="00000A"/>
      <w:sz w:val="16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Courier New"/>
    </w:rPr>
  </w:style>
  <w:style w:type="character" w:styleId="ListLabel80">
    <w:name w:val="ListLabel 80"/>
    <w:qFormat/>
    <w:rPr>
      <w:rFonts w:cs="Wingdings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rFonts w:cs="Wingdings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sz w:val="24"/>
    </w:rPr>
  </w:style>
  <w:style w:type="character" w:styleId="ListLabel88">
    <w:name w:val="ListLabel 88"/>
    <w:qFormat/>
    <w:rPr>
      <w:rFonts w:cs="Times New Roman"/>
      <w:sz w:val="24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  <w:sz w:val="24"/>
    </w:rPr>
  </w:style>
  <w:style w:type="character" w:styleId="ListLabel94">
    <w:name w:val="ListLabel 94"/>
    <w:qFormat/>
    <w:rPr>
      <w:rFonts w:cs="Times New Roman"/>
      <w:sz w:val="24"/>
    </w:rPr>
  </w:style>
  <w:style w:type="character" w:styleId="ListLabel95">
    <w:name w:val="ListLabel 95"/>
    <w:qFormat/>
    <w:rPr>
      <w:rFonts w:cs="Times New Roman"/>
      <w:sz w:val="24"/>
    </w:rPr>
  </w:style>
  <w:style w:type="character" w:styleId="ListLabel96">
    <w:name w:val="ListLabel 96"/>
    <w:qFormat/>
    <w:rPr>
      <w:rFonts w:cs="Times New Roman"/>
      <w:sz w:val="24"/>
    </w:rPr>
  </w:style>
  <w:style w:type="character" w:styleId="ListLabel97">
    <w:name w:val="ListLabel 97"/>
    <w:qFormat/>
    <w:rPr>
      <w:rFonts w:cs="Times New Roman"/>
      <w:sz w:val="24"/>
    </w:rPr>
  </w:style>
  <w:style w:type="character" w:styleId="ListLabel98">
    <w:name w:val="ListLabel 98"/>
    <w:qFormat/>
    <w:rPr>
      <w:rFonts w:cs="Times New Roman"/>
      <w:sz w:val="24"/>
    </w:rPr>
  </w:style>
  <w:style w:type="character" w:styleId="ListLabel99">
    <w:name w:val="ListLabel 99"/>
    <w:qFormat/>
    <w:rPr>
      <w:rFonts w:cs="Times New Roman"/>
      <w:sz w:val="24"/>
    </w:rPr>
  </w:style>
  <w:style w:type="character" w:styleId="ListLabel100">
    <w:name w:val="ListLabel 100"/>
    <w:qFormat/>
    <w:rPr>
      <w:rFonts w:cs="Times New Roman"/>
      <w:sz w:val="24"/>
    </w:rPr>
  </w:style>
  <w:style w:type="character" w:styleId="ListLabel101">
    <w:name w:val="ListLabel 101"/>
    <w:qFormat/>
    <w:rPr>
      <w:rFonts w:cs="Times New Roman"/>
      <w:sz w:val="24"/>
    </w:rPr>
  </w:style>
  <w:style w:type="character" w:styleId="ListLabel102">
    <w:name w:val="ListLabel 102"/>
    <w:qFormat/>
    <w:rPr>
      <w:rFonts w:cs="Times New Roman"/>
      <w:sz w:val="24"/>
    </w:rPr>
  </w:style>
  <w:style w:type="character" w:styleId="ListLabel103">
    <w:name w:val="ListLabel 103"/>
    <w:qFormat/>
    <w:rPr>
      <w:rFonts w:cs="Times New Roman"/>
      <w:sz w:val="24"/>
    </w:rPr>
  </w:style>
  <w:style w:type="character" w:styleId="ListLabel104">
    <w:name w:val="ListLabel 104"/>
    <w:qFormat/>
    <w:rPr>
      <w:rFonts w:cs="Times New Roman"/>
      <w:sz w:val="24"/>
    </w:rPr>
  </w:style>
  <w:style w:type="character" w:styleId="ListLabel105">
    <w:name w:val="ListLabel 105"/>
    <w:qFormat/>
    <w:rPr>
      <w:rFonts w:cs="Times New Roman"/>
      <w:sz w:val="24"/>
    </w:rPr>
  </w:style>
  <w:style w:type="character" w:styleId="ListLabel106">
    <w:name w:val="ListLabel 106"/>
    <w:qFormat/>
    <w:rPr>
      <w:b/>
    </w:rPr>
  </w:style>
  <w:style w:type="character" w:styleId="ListLabel107">
    <w:name w:val="ListLabel 107"/>
    <w:qFormat/>
    <w:rPr>
      <w:b/>
    </w:rPr>
  </w:style>
  <w:style w:type="character" w:styleId="ListLabel108">
    <w:name w:val="ListLabel 108"/>
    <w:qFormat/>
    <w:rPr>
      <w:b/>
    </w:rPr>
  </w:style>
  <w:style w:type="character" w:styleId="ListLabel109">
    <w:name w:val="ListLabel 109"/>
    <w:qFormat/>
    <w:rPr>
      <w:b/>
    </w:rPr>
  </w:style>
  <w:style w:type="character" w:styleId="ListLabel110">
    <w:name w:val="ListLabel 110"/>
    <w:qFormat/>
    <w:rPr>
      <w:rFonts w:cs="Symbol"/>
      <w:b/>
      <w:sz w:val="28"/>
    </w:rPr>
  </w:style>
  <w:style w:type="character" w:styleId="ListLabel111">
    <w:name w:val="ListLabel 111"/>
    <w:qFormat/>
    <w:rPr>
      <w:b/>
    </w:rPr>
  </w:style>
  <w:style w:type="character" w:styleId="ListLabel112">
    <w:name w:val="ListLabel 112"/>
    <w:qFormat/>
    <w:rPr>
      <w:b/>
    </w:rPr>
  </w:style>
  <w:style w:type="character" w:styleId="ListLabel113">
    <w:name w:val="ListLabel 113"/>
    <w:qFormat/>
    <w:rPr>
      <w:b/>
    </w:rPr>
  </w:style>
  <w:style w:type="character" w:styleId="ListLabel114">
    <w:name w:val="ListLabel 114"/>
    <w:qFormat/>
    <w:rPr>
      <w:b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b/>
    </w:rPr>
  </w:style>
  <w:style w:type="character" w:styleId="ListLabel117">
    <w:name w:val="ListLabel 117"/>
    <w:qFormat/>
    <w:rPr>
      <w:b/>
    </w:rPr>
  </w:style>
  <w:style w:type="character" w:styleId="ListLabel118">
    <w:name w:val="ListLabel 118"/>
    <w:qFormat/>
    <w:rPr>
      <w:b/>
    </w:rPr>
  </w:style>
  <w:style w:type="character" w:styleId="ListLabel119">
    <w:name w:val="ListLabel 119"/>
    <w:qFormat/>
    <w:rPr>
      <w:rFonts w:cs="Symbol"/>
      <w:b/>
    </w:rPr>
  </w:style>
  <w:style w:type="character" w:styleId="ListLabel120">
    <w:name w:val="ListLabel 120"/>
    <w:qFormat/>
    <w:rPr>
      <w:b/>
    </w:rPr>
  </w:style>
  <w:style w:type="character" w:styleId="ListLabel121">
    <w:name w:val="ListLabel 121"/>
    <w:qFormat/>
    <w:rPr>
      <w:b/>
    </w:rPr>
  </w:style>
  <w:style w:type="character" w:styleId="ListLabel122">
    <w:name w:val="ListLabel 122"/>
    <w:qFormat/>
    <w:rPr>
      <w:b/>
    </w:rPr>
  </w:style>
  <w:style w:type="character" w:styleId="ListLabel123">
    <w:name w:val="ListLabel 123"/>
    <w:qFormat/>
    <w:rPr>
      <w:b/>
    </w:rPr>
  </w:style>
  <w:style w:type="character" w:styleId="ListLabel124">
    <w:name w:val="ListLabel 124"/>
    <w:qFormat/>
    <w:rPr>
      <w:rFonts w:cs="Arial"/>
      <w:sz w:val="24"/>
    </w:rPr>
  </w:style>
  <w:style w:type="character" w:styleId="ListLabel125">
    <w:name w:val="ListLabel 125"/>
    <w:qFormat/>
    <w:rPr>
      <w:rFonts w:cs="Arial"/>
    </w:rPr>
  </w:style>
  <w:style w:type="character" w:styleId="ListLabel126">
    <w:name w:val="ListLabel 126"/>
    <w:qFormat/>
    <w:rPr>
      <w:rFonts w:cs="Arial"/>
    </w:rPr>
  </w:style>
  <w:style w:type="character" w:styleId="ListLabel127">
    <w:name w:val="ListLabel 127"/>
    <w:qFormat/>
    <w:rPr>
      <w:rFonts w:cs="Arial"/>
      <w:b/>
    </w:rPr>
  </w:style>
  <w:style w:type="character" w:styleId="ListLabel128">
    <w:name w:val="ListLabel 128"/>
    <w:qFormat/>
    <w:rPr>
      <w:rFonts w:cs="Arial"/>
    </w:rPr>
  </w:style>
  <w:style w:type="character" w:styleId="ListLabel129">
    <w:name w:val="ListLabel 129"/>
    <w:qFormat/>
    <w:rPr>
      <w:rFonts w:cs="Arial"/>
    </w:rPr>
  </w:style>
  <w:style w:type="character" w:styleId="ListLabel130">
    <w:name w:val="ListLabel 130"/>
    <w:qFormat/>
    <w:rPr>
      <w:rFonts w:cs="Arial"/>
    </w:rPr>
  </w:style>
  <w:style w:type="character" w:styleId="ListLabel131">
    <w:name w:val="ListLabel 131"/>
    <w:qFormat/>
    <w:rPr>
      <w:rFonts w:cs="Arial"/>
    </w:rPr>
  </w:style>
  <w:style w:type="character" w:styleId="ListLabel132">
    <w:name w:val="ListLabel 132"/>
    <w:qFormat/>
    <w:rPr>
      <w:rFonts w:cs="Arial"/>
      <w:b/>
      <w:sz w:val="24"/>
    </w:rPr>
  </w:style>
  <w:style w:type="character" w:styleId="ListLabel133">
    <w:name w:val="ListLabel 133"/>
    <w:qFormat/>
    <w:rPr>
      <w:rFonts w:cs="Arial"/>
      <w:b/>
    </w:rPr>
  </w:style>
  <w:style w:type="character" w:styleId="ListLabel134">
    <w:name w:val="ListLabel 134"/>
    <w:qFormat/>
    <w:rPr>
      <w:rFonts w:cs="Arial"/>
      <w:b/>
      <w:sz w:val="24"/>
    </w:rPr>
  </w:style>
  <w:style w:type="character" w:styleId="ListLabel135">
    <w:name w:val="ListLabel 135"/>
    <w:qFormat/>
    <w:rPr>
      <w:rFonts w:cs="Arial"/>
      <w:b/>
      <w:sz w:val="24"/>
    </w:rPr>
  </w:style>
  <w:style w:type="character" w:styleId="ListLabel136">
    <w:name w:val="ListLabel 136"/>
    <w:qFormat/>
    <w:rPr>
      <w:rFonts w:cs="Arial"/>
      <w:b/>
    </w:rPr>
  </w:style>
  <w:style w:type="character" w:styleId="ListLabel137">
    <w:name w:val="ListLabel 137"/>
    <w:qFormat/>
    <w:rPr>
      <w:rFonts w:cs="Arial"/>
      <w:b/>
      <w:sz w:val="24"/>
    </w:rPr>
  </w:style>
  <w:style w:type="character" w:styleId="ListLabel138">
    <w:name w:val="ListLabel 138"/>
    <w:qFormat/>
    <w:rPr>
      <w:rFonts w:cs="Arial"/>
      <w:b/>
      <w:sz w:val="24"/>
    </w:rPr>
  </w:style>
  <w:style w:type="character" w:styleId="ListLabel139">
    <w:name w:val="ListLabel 139"/>
    <w:qFormat/>
    <w:rPr>
      <w:rFonts w:cs="Arial"/>
      <w:b/>
    </w:rPr>
  </w:style>
  <w:style w:type="character" w:styleId="ListLabel140">
    <w:name w:val="ListLabel 140"/>
    <w:qFormat/>
    <w:rPr>
      <w:rFonts w:cs="Arial"/>
      <w:b/>
      <w:sz w:val="24"/>
    </w:rPr>
  </w:style>
  <w:style w:type="character" w:styleId="ListLabel141">
    <w:name w:val="ListLabel 141"/>
    <w:qFormat/>
    <w:rPr>
      <w:rFonts w:cs="Arial"/>
    </w:rPr>
  </w:style>
  <w:style w:type="character" w:styleId="ListLabel142">
    <w:name w:val="ListLabel 142"/>
    <w:qFormat/>
    <w:rPr>
      <w:rFonts w:cs="Arial"/>
      <w:b/>
    </w:rPr>
  </w:style>
  <w:style w:type="character" w:styleId="ListLabel143">
    <w:name w:val="ListLabel 143"/>
    <w:qFormat/>
    <w:rPr>
      <w:rFonts w:cs="Arial"/>
    </w:rPr>
  </w:style>
  <w:style w:type="character" w:styleId="ListLabel144">
    <w:name w:val="ListLabel 144"/>
    <w:qFormat/>
    <w:rPr>
      <w:sz w:val="22"/>
      <w:szCs w:val="18"/>
    </w:rPr>
  </w:style>
  <w:style w:type="character" w:styleId="ListLabel145">
    <w:name w:val="ListLabel 145"/>
    <w:qFormat/>
    <w:rPr>
      <w:sz w:val="22"/>
      <w:szCs w:val="18"/>
    </w:rPr>
  </w:style>
  <w:style w:type="character" w:styleId="ListLabel146">
    <w:name w:val="ListLabel 146"/>
    <w:qFormat/>
    <w:rPr>
      <w:sz w:val="22"/>
      <w:szCs w:val="18"/>
    </w:rPr>
  </w:style>
  <w:style w:type="character" w:styleId="ListLabel147">
    <w:name w:val="ListLabel 147"/>
    <w:qFormat/>
    <w:rPr>
      <w:sz w:val="22"/>
      <w:szCs w:val="18"/>
    </w:rPr>
  </w:style>
  <w:style w:type="character" w:styleId="ListLabel148">
    <w:name w:val="ListLabel 148"/>
    <w:qFormat/>
    <w:rPr>
      <w:sz w:val="22"/>
      <w:szCs w:val="18"/>
    </w:rPr>
  </w:style>
  <w:style w:type="character" w:styleId="ListLabel149">
    <w:name w:val="ListLabel 149"/>
    <w:qFormat/>
    <w:rPr>
      <w:sz w:val="22"/>
      <w:szCs w:val="18"/>
    </w:rPr>
  </w:style>
  <w:style w:type="character" w:styleId="ListLabel150">
    <w:name w:val="ListLabel 150"/>
    <w:qFormat/>
    <w:rPr>
      <w:sz w:val="22"/>
      <w:szCs w:val="18"/>
    </w:rPr>
  </w:style>
  <w:style w:type="character" w:styleId="ListLabel151">
    <w:name w:val="ListLabel 151"/>
    <w:qFormat/>
    <w:rPr>
      <w:sz w:val="18"/>
      <w:szCs w:val="18"/>
    </w:rPr>
  </w:style>
  <w:style w:type="character" w:styleId="ListLabel152">
    <w:name w:val="ListLabel 152"/>
    <w:qFormat/>
    <w:rPr>
      <w:sz w:val="18"/>
      <w:szCs w:val="18"/>
    </w:rPr>
  </w:style>
  <w:style w:type="character" w:styleId="ListLabel153">
    <w:name w:val="ListLabel 153"/>
    <w:qFormat/>
    <w:rPr>
      <w:rFonts w:cs="Times New Roman"/>
      <w:color w:val="00000A"/>
      <w:sz w:val="16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  <w:sz w:val="24"/>
    </w:rPr>
  </w:style>
  <w:style w:type="character" w:styleId="ListLabel165">
    <w:name w:val="ListLabel 165"/>
    <w:qFormat/>
    <w:rPr>
      <w:rFonts w:cs="Times New Roman"/>
      <w:sz w:val="24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  <w:sz w:val="24"/>
    </w:rPr>
  </w:style>
  <w:style w:type="character" w:styleId="ListLabel171">
    <w:name w:val="ListLabel 171"/>
    <w:qFormat/>
    <w:rPr>
      <w:rFonts w:cs="Times New Roman"/>
      <w:sz w:val="24"/>
    </w:rPr>
  </w:style>
  <w:style w:type="character" w:styleId="ListLabel172">
    <w:name w:val="ListLabel 172"/>
    <w:qFormat/>
    <w:rPr>
      <w:rFonts w:cs="Times New Roman"/>
      <w:sz w:val="24"/>
    </w:rPr>
  </w:style>
  <w:style w:type="character" w:styleId="ListLabel173">
    <w:name w:val="ListLabel 173"/>
    <w:qFormat/>
    <w:rPr>
      <w:rFonts w:cs="Times New Roman"/>
      <w:sz w:val="24"/>
    </w:rPr>
  </w:style>
  <w:style w:type="character" w:styleId="ListLabel174">
    <w:name w:val="ListLabel 174"/>
    <w:qFormat/>
    <w:rPr>
      <w:rFonts w:cs="Times New Roman"/>
      <w:sz w:val="24"/>
    </w:rPr>
  </w:style>
  <w:style w:type="character" w:styleId="ListLabel175">
    <w:name w:val="ListLabel 175"/>
    <w:qFormat/>
    <w:rPr>
      <w:rFonts w:cs="Times New Roman"/>
      <w:sz w:val="24"/>
    </w:rPr>
  </w:style>
  <w:style w:type="character" w:styleId="ListLabel176">
    <w:name w:val="ListLabel 176"/>
    <w:qFormat/>
    <w:rPr>
      <w:rFonts w:cs="Times New Roman"/>
      <w:sz w:val="24"/>
    </w:rPr>
  </w:style>
  <w:style w:type="character" w:styleId="ListLabel177">
    <w:name w:val="ListLabel 177"/>
    <w:qFormat/>
    <w:rPr>
      <w:rFonts w:cs="Times New Roman"/>
      <w:sz w:val="24"/>
    </w:rPr>
  </w:style>
  <w:style w:type="character" w:styleId="ListLabel178">
    <w:name w:val="ListLabel 178"/>
    <w:qFormat/>
    <w:rPr>
      <w:rFonts w:cs="Times New Roman"/>
      <w:sz w:val="24"/>
    </w:rPr>
  </w:style>
  <w:style w:type="character" w:styleId="ListLabel179">
    <w:name w:val="ListLabel 179"/>
    <w:qFormat/>
    <w:rPr>
      <w:rFonts w:cs="Times New Roman"/>
      <w:sz w:val="24"/>
    </w:rPr>
  </w:style>
  <w:style w:type="character" w:styleId="ListLabel180">
    <w:name w:val="ListLabel 180"/>
    <w:qFormat/>
    <w:rPr>
      <w:rFonts w:cs="Times New Roman"/>
      <w:sz w:val="24"/>
    </w:rPr>
  </w:style>
  <w:style w:type="character" w:styleId="ListLabel181">
    <w:name w:val="ListLabel 181"/>
    <w:qFormat/>
    <w:rPr>
      <w:rFonts w:cs="Times New Roman"/>
      <w:sz w:val="24"/>
    </w:rPr>
  </w:style>
  <w:style w:type="character" w:styleId="ListLabel182">
    <w:name w:val="ListLabel 182"/>
    <w:qFormat/>
    <w:rPr>
      <w:rFonts w:cs="Times New Roman"/>
      <w:sz w:val="24"/>
    </w:rPr>
  </w:style>
  <w:style w:type="character" w:styleId="ListLabel183">
    <w:name w:val="ListLabel 183"/>
    <w:qFormat/>
    <w:rPr>
      <w:b/>
    </w:rPr>
  </w:style>
  <w:style w:type="character" w:styleId="ListLabel184">
    <w:name w:val="ListLabel 184"/>
    <w:qFormat/>
    <w:rPr>
      <w:b/>
    </w:rPr>
  </w:style>
  <w:style w:type="character" w:styleId="ListLabel185">
    <w:name w:val="ListLabel 185"/>
    <w:qFormat/>
    <w:rPr>
      <w:b/>
    </w:rPr>
  </w:style>
  <w:style w:type="character" w:styleId="ListLabel186">
    <w:name w:val="ListLabel 186"/>
    <w:qFormat/>
    <w:rPr>
      <w:b/>
    </w:rPr>
  </w:style>
  <w:style w:type="character" w:styleId="ListLabel187">
    <w:name w:val="ListLabel 187"/>
    <w:qFormat/>
    <w:rPr>
      <w:rFonts w:cs="Symbol"/>
      <w:b/>
      <w:sz w:val="28"/>
    </w:rPr>
  </w:style>
  <w:style w:type="character" w:styleId="ListLabel188">
    <w:name w:val="ListLabel 188"/>
    <w:qFormat/>
    <w:rPr>
      <w:b/>
    </w:rPr>
  </w:style>
  <w:style w:type="character" w:styleId="ListLabel189">
    <w:name w:val="ListLabel 189"/>
    <w:qFormat/>
    <w:rPr>
      <w:b/>
    </w:rPr>
  </w:style>
  <w:style w:type="character" w:styleId="ListLabel190">
    <w:name w:val="ListLabel 190"/>
    <w:qFormat/>
    <w:rPr>
      <w:b/>
    </w:rPr>
  </w:style>
  <w:style w:type="character" w:styleId="ListLabel191">
    <w:name w:val="ListLabel 191"/>
    <w:qFormat/>
    <w:rPr>
      <w:b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b/>
    </w:rPr>
  </w:style>
  <w:style w:type="character" w:styleId="ListLabel194">
    <w:name w:val="ListLabel 194"/>
    <w:qFormat/>
    <w:rPr>
      <w:b/>
    </w:rPr>
  </w:style>
  <w:style w:type="character" w:styleId="ListLabel195">
    <w:name w:val="ListLabel 195"/>
    <w:qFormat/>
    <w:rPr>
      <w:b/>
    </w:rPr>
  </w:style>
  <w:style w:type="character" w:styleId="ListLabel196">
    <w:name w:val="ListLabel 196"/>
    <w:qFormat/>
    <w:rPr>
      <w:rFonts w:cs="Symbol"/>
      <w:b/>
    </w:rPr>
  </w:style>
  <w:style w:type="character" w:styleId="ListLabel197">
    <w:name w:val="ListLabel 197"/>
    <w:qFormat/>
    <w:rPr>
      <w:b/>
    </w:rPr>
  </w:style>
  <w:style w:type="character" w:styleId="ListLabel198">
    <w:name w:val="ListLabel 198"/>
    <w:qFormat/>
    <w:rPr>
      <w:b/>
    </w:rPr>
  </w:style>
  <w:style w:type="character" w:styleId="ListLabel199">
    <w:name w:val="ListLabel 199"/>
    <w:qFormat/>
    <w:rPr>
      <w:b/>
    </w:rPr>
  </w:style>
  <w:style w:type="character" w:styleId="ListLabel200">
    <w:name w:val="ListLabel 200"/>
    <w:qFormat/>
    <w:rPr>
      <w:b/>
    </w:rPr>
  </w:style>
  <w:style w:type="character" w:styleId="ListLabel201">
    <w:name w:val="ListLabel 201"/>
    <w:qFormat/>
    <w:rPr>
      <w:rFonts w:cs="Arial"/>
      <w:sz w:val="24"/>
    </w:rPr>
  </w:style>
  <w:style w:type="character" w:styleId="ListLabel202">
    <w:name w:val="ListLabel 202"/>
    <w:qFormat/>
    <w:rPr>
      <w:rFonts w:cs="Arial"/>
    </w:rPr>
  </w:style>
  <w:style w:type="character" w:styleId="ListLabel203">
    <w:name w:val="ListLabel 203"/>
    <w:qFormat/>
    <w:rPr>
      <w:rFonts w:cs="Arial"/>
    </w:rPr>
  </w:style>
  <w:style w:type="character" w:styleId="ListLabel204">
    <w:name w:val="ListLabel 204"/>
    <w:qFormat/>
    <w:rPr>
      <w:rFonts w:cs="Arial"/>
      <w:b/>
    </w:rPr>
  </w:style>
  <w:style w:type="character" w:styleId="ListLabel205">
    <w:name w:val="ListLabel 205"/>
    <w:qFormat/>
    <w:rPr>
      <w:rFonts w:cs="Arial"/>
    </w:rPr>
  </w:style>
  <w:style w:type="character" w:styleId="ListLabel206">
    <w:name w:val="ListLabel 206"/>
    <w:qFormat/>
    <w:rPr>
      <w:rFonts w:cs="Arial"/>
    </w:rPr>
  </w:style>
  <w:style w:type="character" w:styleId="ListLabel207">
    <w:name w:val="ListLabel 207"/>
    <w:qFormat/>
    <w:rPr>
      <w:rFonts w:cs="Arial"/>
    </w:rPr>
  </w:style>
  <w:style w:type="character" w:styleId="ListLabel208">
    <w:name w:val="ListLabel 208"/>
    <w:qFormat/>
    <w:rPr>
      <w:rFonts w:cs="Arial"/>
    </w:rPr>
  </w:style>
  <w:style w:type="character" w:styleId="ListLabel209">
    <w:name w:val="ListLabel 209"/>
    <w:qFormat/>
    <w:rPr>
      <w:rFonts w:cs="Arial"/>
      <w:b/>
      <w:sz w:val="24"/>
    </w:rPr>
  </w:style>
  <w:style w:type="character" w:styleId="ListLabel210">
    <w:name w:val="ListLabel 210"/>
    <w:qFormat/>
    <w:rPr>
      <w:rFonts w:cs="Arial"/>
      <w:b/>
    </w:rPr>
  </w:style>
  <w:style w:type="character" w:styleId="ListLabel211">
    <w:name w:val="ListLabel 211"/>
    <w:qFormat/>
    <w:rPr>
      <w:rFonts w:cs="Arial"/>
      <w:b/>
      <w:sz w:val="24"/>
    </w:rPr>
  </w:style>
  <w:style w:type="character" w:styleId="ListLabel212">
    <w:name w:val="ListLabel 212"/>
    <w:qFormat/>
    <w:rPr>
      <w:rFonts w:cs="Arial"/>
      <w:b/>
      <w:sz w:val="24"/>
    </w:rPr>
  </w:style>
  <w:style w:type="character" w:styleId="ListLabel213">
    <w:name w:val="ListLabel 213"/>
    <w:qFormat/>
    <w:rPr>
      <w:rFonts w:cs="Arial"/>
      <w:b/>
    </w:rPr>
  </w:style>
  <w:style w:type="character" w:styleId="ListLabel214">
    <w:name w:val="ListLabel 214"/>
    <w:qFormat/>
    <w:rPr>
      <w:rFonts w:cs="Arial"/>
      <w:b/>
      <w:sz w:val="24"/>
    </w:rPr>
  </w:style>
  <w:style w:type="character" w:styleId="ListLabel215">
    <w:name w:val="ListLabel 215"/>
    <w:qFormat/>
    <w:rPr>
      <w:rFonts w:cs="Arial"/>
      <w:b/>
      <w:sz w:val="24"/>
    </w:rPr>
  </w:style>
  <w:style w:type="character" w:styleId="ListLabel216">
    <w:name w:val="ListLabel 216"/>
    <w:qFormat/>
    <w:rPr>
      <w:rFonts w:cs="Arial"/>
      <w:b/>
    </w:rPr>
  </w:style>
  <w:style w:type="character" w:styleId="ListLabel217">
    <w:name w:val="ListLabel 217"/>
    <w:qFormat/>
    <w:rPr>
      <w:rFonts w:cs="Arial"/>
      <w:b/>
      <w:sz w:val="24"/>
    </w:rPr>
  </w:style>
  <w:style w:type="character" w:styleId="ListLabel218">
    <w:name w:val="ListLabel 218"/>
    <w:qFormat/>
    <w:rPr>
      <w:rFonts w:cs="Arial"/>
    </w:rPr>
  </w:style>
  <w:style w:type="character" w:styleId="ListLabel219">
    <w:name w:val="ListLabel 219"/>
    <w:qFormat/>
    <w:rPr>
      <w:rFonts w:cs="Arial"/>
      <w:b/>
    </w:rPr>
  </w:style>
  <w:style w:type="character" w:styleId="ListLabel220">
    <w:name w:val="ListLabel 220"/>
    <w:qFormat/>
    <w:rPr>
      <w:rFonts w:cs="Arial"/>
    </w:rPr>
  </w:style>
  <w:style w:type="character" w:styleId="ListLabel221">
    <w:name w:val="ListLabel 221"/>
    <w:qFormat/>
    <w:rPr>
      <w:sz w:val="22"/>
      <w:szCs w:val="18"/>
    </w:rPr>
  </w:style>
  <w:style w:type="character" w:styleId="ListLabel222">
    <w:name w:val="ListLabel 222"/>
    <w:qFormat/>
    <w:rPr>
      <w:sz w:val="22"/>
      <w:szCs w:val="18"/>
    </w:rPr>
  </w:style>
  <w:style w:type="character" w:styleId="ListLabel223">
    <w:name w:val="ListLabel 223"/>
    <w:qFormat/>
    <w:rPr>
      <w:sz w:val="22"/>
      <w:szCs w:val="18"/>
    </w:rPr>
  </w:style>
  <w:style w:type="character" w:styleId="ListLabel224">
    <w:name w:val="ListLabel 224"/>
    <w:qFormat/>
    <w:rPr>
      <w:sz w:val="22"/>
      <w:szCs w:val="18"/>
    </w:rPr>
  </w:style>
  <w:style w:type="character" w:styleId="ListLabel225">
    <w:name w:val="ListLabel 225"/>
    <w:qFormat/>
    <w:rPr>
      <w:sz w:val="22"/>
      <w:szCs w:val="18"/>
    </w:rPr>
  </w:style>
  <w:style w:type="character" w:styleId="ListLabel226">
    <w:name w:val="ListLabel 226"/>
    <w:qFormat/>
    <w:rPr>
      <w:sz w:val="22"/>
      <w:szCs w:val="18"/>
    </w:rPr>
  </w:style>
  <w:style w:type="character" w:styleId="ListLabel227">
    <w:name w:val="ListLabel 227"/>
    <w:qFormat/>
    <w:rPr>
      <w:sz w:val="22"/>
      <w:szCs w:val="18"/>
    </w:rPr>
  </w:style>
  <w:style w:type="character" w:styleId="ListLabel228">
    <w:name w:val="ListLabel 228"/>
    <w:qFormat/>
    <w:rPr>
      <w:sz w:val="18"/>
      <w:szCs w:val="18"/>
    </w:rPr>
  </w:style>
  <w:style w:type="character" w:styleId="ListLabel229">
    <w:name w:val="ListLabel 229"/>
    <w:qFormat/>
    <w:rPr>
      <w:sz w:val="18"/>
      <w:szCs w:val="18"/>
    </w:rPr>
  </w:style>
  <w:style w:type="character" w:styleId="ListLabel230">
    <w:name w:val="ListLabel 230"/>
    <w:qFormat/>
    <w:rPr>
      <w:rFonts w:cs="Times New Roman"/>
      <w:color w:val="00000A"/>
      <w:sz w:val="16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  <w:sz w:val="22"/>
    </w:rPr>
  </w:style>
  <w:style w:type="character" w:styleId="ListLabel240">
    <w:name w:val="ListLabel 240"/>
    <w:qFormat/>
    <w:rPr>
      <w:rFonts w:cs="Times New Roman"/>
      <w:sz w:val="22"/>
    </w:rPr>
  </w:style>
  <w:style w:type="character" w:styleId="ListLabel241">
    <w:name w:val="ListLabel 241"/>
    <w:qFormat/>
    <w:rPr>
      <w:rFonts w:cs="Times New Roman"/>
      <w:sz w:val="22"/>
    </w:rPr>
  </w:style>
  <w:style w:type="character" w:styleId="ListLabel242">
    <w:name w:val="ListLabel 242"/>
    <w:qFormat/>
    <w:rPr>
      <w:rFonts w:cs="Times New Roman"/>
      <w:sz w:val="22"/>
    </w:rPr>
  </w:style>
  <w:style w:type="character" w:styleId="ListLabel243">
    <w:name w:val="ListLabel 243"/>
    <w:qFormat/>
    <w:rPr>
      <w:rFonts w:cs="Times New Roman"/>
      <w:sz w:val="22"/>
    </w:rPr>
  </w:style>
  <w:style w:type="character" w:styleId="ListLabel244">
    <w:name w:val="ListLabel 244"/>
    <w:qFormat/>
    <w:rPr>
      <w:rFonts w:cs="Times New Roman"/>
      <w:sz w:val="24"/>
    </w:rPr>
  </w:style>
  <w:style w:type="character" w:styleId="ListLabel245">
    <w:name w:val="ListLabel 245"/>
    <w:qFormat/>
    <w:rPr>
      <w:rFonts w:cs="Times New Roman"/>
      <w:sz w:val="22"/>
    </w:rPr>
  </w:style>
  <w:style w:type="character" w:styleId="ListLabel246">
    <w:name w:val="ListLabel 246"/>
    <w:qFormat/>
    <w:rPr>
      <w:rFonts w:cs="Times New Roman"/>
      <w:sz w:val="22"/>
    </w:rPr>
  </w:style>
  <w:style w:type="character" w:styleId="ListLabel247">
    <w:name w:val="ListLabel 247"/>
    <w:qFormat/>
    <w:rPr>
      <w:rFonts w:cs="Times New Roman"/>
      <w:sz w:val="22"/>
    </w:rPr>
  </w:style>
  <w:style w:type="character" w:styleId="ListLabel248">
    <w:name w:val="ListLabel 248"/>
    <w:qFormat/>
    <w:rPr>
      <w:rFonts w:cs="Times New Roman"/>
      <w:sz w:val="22"/>
    </w:rPr>
  </w:style>
  <w:style w:type="character" w:styleId="ListLabel249">
    <w:name w:val="ListLabel 249"/>
    <w:qFormat/>
    <w:rPr>
      <w:rFonts w:cs="Times New Roman"/>
      <w:sz w:val="22"/>
    </w:rPr>
  </w:style>
  <w:style w:type="character" w:styleId="ListLabel250">
    <w:name w:val="ListLabel 250"/>
    <w:qFormat/>
    <w:rPr>
      <w:rFonts w:cs="Times New Roman"/>
      <w:sz w:val="22"/>
    </w:rPr>
  </w:style>
  <w:style w:type="character" w:styleId="ListLabel251">
    <w:name w:val="ListLabel 251"/>
    <w:qFormat/>
    <w:rPr>
      <w:rFonts w:cs="Times New Roman"/>
      <w:sz w:val="22"/>
    </w:rPr>
  </w:style>
  <w:style w:type="character" w:styleId="ListLabel252">
    <w:name w:val="ListLabel 252"/>
    <w:qFormat/>
    <w:rPr>
      <w:b/>
    </w:rPr>
  </w:style>
  <w:style w:type="character" w:styleId="ListLabel253">
    <w:name w:val="ListLabel 253"/>
    <w:qFormat/>
    <w:rPr>
      <w:b/>
    </w:rPr>
  </w:style>
  <w:style w:type="character" w:styleId="ListLabel254">
    <w:name w:val="ListLabel 254"/>
    <w:qFormat/>
    <w:rPr>
      <w:b/>
    </w:rPr>
  </w:style>
  <w:style w:type="character" w:styleId="ListLabel255">
    <w:name w:val="ListLabel 255"/>
    <w:qFormat/>
    <w:rPr>
      <w:b/>
    </w:rPr>
  </w:style>
  <w:style w:type="character" w:styleId="ListLabel256">
    <w:name w:val="ListLabel 256"/>
    <w:qFormat/>
    <w:rPr>
      <w:rFonts w:cs="Symbol"/>
      <w:b/>
      <w:sz w:val="28"/>
    </w:rPr>
  </w:style>
  <w:style w:type="character" w:styleId="ListLabel257">
    <w:name w:val="ListLabel 257"/>
    <w:qFormat/>
    <w:rPr>
      <w:b/>
    </w:rPr>
  </w:style>
  <w:style w:type="character" w:styleId="ListLabel258">
    <w:name w:val="ListLabel 258"/>
    <w:qFormat/>
    <w:rPr>
      <w:b/>
    </w:rPr>
  </w:style>
  <w:style w:type="character" w:styleId="ListLabel259">
    <w:name w:val="ListLabel 259"/>
    <w:qFormat/>
    <w:rPr>
      <w:b/>
    </w:rPr>
  </w:style>
  <w:style w:type="character" w:styleId="ListLabel260">
    <w:name w:val="ListLabel 260"/>
    <w:qFormat/>
    <w:rPr>
      <w:b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b/>
    </w:rPr>
  </w:style>
  <w:style w:type="character" w:styleId="ListLabel263">
    <w:name w:val="ListLabel 263"/>
    <w:qFormat/>
    <w:rPr>
      <w:b/>
    </w:rPr>
  </w:style>
  <w:style w:type="character" w:styleId="ListLabel264">
    <w:name w:val="ListLabel 264"/>
    <w:qFormat/>
    <w:rPr>
      <w:b/>
    </w:rPr>
  </w:style>
  <w:style w:type="character" w:styleId="ListLabel265">
    <w:name w:val="ListLabel 265"/>
    <w:qFormat/>
    <w:rPr>
      <w:rFonts w:cs="Symbol"/>
      <w:b/>
    </w:rPr>
  </w:style>
  <w:style w:type="character" w:styleId="ListLabel266">
    <w:name w:val="ListLabel 266"/>
    <w:qFormat/>
    <w:rPr>
      <w:b/>
    </w:rPr>
  </w:style>
  <w:style w:type="character" w:styleId="ListLabel267">
    <w:name w:val="ListLabel 267"/>
    <w:qFormat/>
    <w:rPr>
      <w:b/>
    </w:rPr>
  </w:style>
  <w:style w:type="character" w:styleId="ListLabel268">
    <w:name w:val="ListLabel 268"/>
    <w:qFormat/>
    <w:rPr>
      <w:b/>
    </w:rPr>
  </w:style>
  <w:style w:type="character" w:styleId="ListLabel269">
    <w:name w:val="ListLabel 269"/>
    <w:qFormat/>
    <w:rPr>
      <w:b/>
    </w:rPr>
  </w:style>
  <w:style w:type="character" w:styleId="ListLabel270">
    <w:name w:val="ListLabel 270"/>
    <w:qFormat/>
    <w:rPr>
      <w:rFonts w:cs="Arial"/>
      <w:sz w:val="24"/>
    </w:rPr>
  </w:style>
  <w:style w:type="character" w:styleId="ListLabel271">
    <w:name w:val="ListLabel 271"/>
    <w:qFormat/>
    <w:rPr>
      <w:rFonts w:cs="Arial"/>
    </w:rPr>
  </w:style>
  <w:style w:type="character" w:styleId="ListLabel272">
    <w:name w:val="ListLabel 272"/>
    <w:qFormat/>
    <w:rPr>
      <w:rFonts w:cs="Arial"/>
    </w:rPr>
  </w:style>
  <w:style w:type="character" w:styleId="ListLabel273">
    <w:name w:val="ListLabel 273"/>
    <w:qFormat/>
    <w:rPr>
      <w:rFonts w:cs="Arial"/>
      <w:b/>
    </w:rPr>
  </w:style>
  <w:style w:type="character" w:styleId="ListLabel274">
    <w:name w:val="ListLabel 274"/>
    <w:qFormat/>
    <w:rPr>
      <w:rFonts w:cs="Arial"/>
    </w:rPr>
  </w:style>
  <w:style w:type="character" w:styleId="ListLabel275">
    <w:name w:val="ListLabel 275"/>
    <w:qFormat/>
    <w:rPr>
      <w:rFonts w:cs="Arial"/>
    </w:rPr>
  </w:style>
  <w:style w:type="character" w:styleId="ListLabel276">
    <w:name w:val="ListLabel 276"/>
    <w:qFormat/>
    <w:rPr>
      <w:rFonts w:cs="Arial"/>
    </w:rPr>
  </w:style>
  <w:style w:type="character" w:styleId="ListLabel277">
    <w:name w:val="ListLabel 277"/>
    <w:qFormat/>
    <w:rPr>
      <w:rFonts w:cs="Arial"/>
    </w:rPr>
  </w:style>
  <w:style w:type="character" w:styleId="ListLabel278">
    <w:name w:val="ListLabel 278"/>
    <w:qFormat/>
    <w:rPr>
      <w:rFonts w:cs="Arial"/>
      <w:b/>
      <w:sz w:val="24"/>
    </w:rPr>
  </w:style>
  <w:style w:type="character" w:styleId="ListLabel279">
    <w:name w:val="ListLabel 279"/>
    <w:qFormat/>
    <w:rPr>
      <w:rFonts w:cs="Arial"/>
      <w:b/>
    </w:rPr>
  </w:style>
  <w:style w:type="character" w:styleId="ListLabel280">
    <w:name w:val="ListLabel 280"/>
    <w:qFormat/>
    <w:rPr>
      <w:rFonts w:cs="Arial"/>
      <w:b/>
      <w:sz w:val="24"/>
    </w:rPr>
  </w:style>
  <w:style w:type="character" w:styleId="ListLabel281">
    <w:name w:val="ListLabel 281"/>
    <w:qFormat/>
    <w:rPr>
      <w:rFonts w:cs="Arial"/>
      <w:b/>
      <w:sz w:val="24"/>
    </w:rPr>
  </w:style>
  <w:style w:type="character" w:styleId="ListLabel282">
    <w:name w:val="ListLabel 282"/>
    <w:qFormat/>
    <w:rPr>
      <w:rFonts w:cs="Arial"/>
      <w:b/>
    </w:rPr>
  </w:style>
  <w:style w:type="character" w:styleId="ListLabel283">
    <w:name w:val="ListLabel 283"/>
    <w:qFormat/>
    <w:rPr>
      <w:rFonts w:cs="Arial"/>
      <w:b/>
      <w:sz w:val="24"/>
    </w:rPr>
  </w:style>
  <w:style w:type="character" w:styleId="ListLabel284">
    <w:name w:val="ListLabel 284"/>
    <w:qFormat/>
    <w:rPr>
      <w:rFonts w:cs="Arial"/>
      <w:b/>
      <w:sz w:val="24"/>
    </w:rPr>
  </w:style>
  <w:style w:type="character" w:styleId="ListLabel285">
    <w:name w:val="ListLabel 285"/>
    <w:qFormat/>
    <w:rPr>
      <w:rFonts w:cs="Arial"/>
      <w:b/>
    </w:rPr>
  </w:style>
  <w:style w:type="character" w:styleId="ListLabel286">
    <w:name w:val="ListLabel 286"/>
    <w:qFormat/>
    <w:rPr>
      <w:rFonts w:cs="Arial"/>
      <w:b/>
      <w:sz w:val="24"/>
    </w:rPr>
  </w:style>
  <w:style w:type="character" w:styleId="ListLabel287">
    <w:name w:val="ListLabel 287"/>
    <w:qFormat/>
    <w:rPr>
      <w:rFonts w:cs="Arial"/>
    </w:rPr>
  </w:style>
  <w:style w:type="character" w:styleId="ListLabel288">
    <w:name w:val="ListLabel 288"/>
    <w:qFormat/>
    <w:rPr>
      <w:rFonts w:cs="Arial"/>
      <w:b/>
    </w:rPr>
  </w:style>
  <w:style w:type="character" w:styleId="ListLabel289">
    <w:name w:val="ListLabel 289"/>
    <w:qFormat/>
    <w:rPr>
      <w:rFonts w:cs="Arial"/>
    </w:rPr>
  </w:style>
  <w:style w:type="character" w:styleId="ListLabel290">
    <w:name w:val="ListLabel 290"/>
    <w:qFormat/>
    <w:rPr>
      <w:sz w:val="22"/>
      <w:szCs w:val="18"/>
    </w:rPr>
  </w:style>
  <w:style w:type="character" w:styleId="ListLabel291">
    <w:name w:val="ListLabel 291"/>
    <w:qFormat/>
    <w:rPr>
      <w:sz w:val="22"/>
      <w:szCs w:val="18"/>
    </w:rPr>
  </w:style>
  <w:style w:type="character" w:styleId="ListLabel292">
    <w:name w:val="ListLabel 292"/>
    <w:qFormat/>
    <w:rPr>
      <w:sz w:val="22"/>
      <w:szCs w:val="18"/>
    </w:rPr>
  </w:style>
  <w:style w:type="character" w:styleId="ListLabel293">
    <w:name w:val="ListLabel 293"/>
    <w:qFormat/>
    <w:rPr>
      <w:sz w:val="22"/>
      <w:szCs w:val="18"/>
    </w:rPr>
  </w:style>
  <w:style w:type="character" w:styleId="ListLabel294">
    <w:name w:val="ListLabel 294"/>
    <w:qFormat/>
    <w:rPr>
      <w:sz w:val="22"/>
      <w:szCs w:val="18"/>
    </w:rPr>
  </w:style>
  <w:style w:type="character" w:styleId="ListLabel295">
    <w:name w:val="ListLabel 295"/>
    <w:qFormat/>
    <w:rPr>
      <w:sz w:val="22"/>
      <w:szCs w:val="18"/>
    </w:rPr>
  </w:style>
  <w:style w:type="character" w:styleId="ListLabel296">
    <w:name w:val="ListLabel 296"/>
    <w:qFormat/>
    <w:rPr>
      <w:sz w:val="22"/>
      <w:szCs w:val="18"/>
    </w:rPr>
  </w:style>
  <w:style w:type="character" w:styleId="ListLabel297">
    <w:name w:val="ListLabel 297"/>
    <w:qFormat/>
    <w:rPr>
      <w:sz w:val="18"/>
      <w:szCs w:val="18"/>
    </w:rPr>
  </w:style>
  <w:style w:type="character" w:styleId="ListLabel298">
    <w:name w:val="ListLabel 298"/>
    <w:qFormat/>
    <w:rPr>
      <w:sz w:val="18"/>
      <w:szCs w:val="18"/>
    </w:rPr>
  </w:style>
  <w:style w:type="character" w:styleId="ListLabel299">
    <w:name w:val="ListLabel 299"/>
    <w:qFormat/>
    <w:rPr>
      <w:rFonts w:cs="Times New Roman"/>
      <w:sz w:val="22"/>
    </w:rPr>
  </w:style>
  <w:style w:type="character" w:styleId="ListLabel300">
    <w:name w:val="ListLabel 300"/>
    <w:qFormat/>
    <w:rPr>
      <w:rFonts w:cs="Times New Roman"/>
      <w:sz w:val="22"/>
    </w:rPr>
  </w:style>
  <w:style w:type="character" w:styleId="ListLabel301">
    <w:name w:val="ListLabel 301"/>
    <w:qFormat/>
    <w:rPr>
      <w:rFonts w:cs="Times New Roman"/>
      <w:sz w:val="22"/>
    </w:rPr>
  </w:style>
  <w:style w:type="character" w:styleId="ListLabel302">
    <w:name w:val="ListLabel 302"/>
    <w:qFormat/>
    <w:rPr>
      <w:rFonts w:cs="Times New Roman"/>
      <w:sz w:val="22"/>
    </w:rPr>
  </w:style>
  <w:style w:type="character" w:styleId="ListLabel303">
    <w:name w:val="ListLabel 303"/>
    <w:qFormat/>
    <w:rPr>
      <w:rFonts w:cs="Times New Roman"/>
      <w:sz w:val="22"/>
    </w:rPr>
  </w:style>
  <w:style w:type="character" w:styleId="ListLabel304">
    <w:name w:val="ListLabel 304"/>
    <w:qFormat/>
    <w:rPr>
      <w:rFonts w:cs="Times New Roman"/>
      <w:sz w:val="24"/>
    </w:rPr>
  </w:style>
  <w:style w:type="character" w:styleId="ListLabel305">
    <w:name w:val="ListLabel 305"/>
    <w:qFormat/>
    <w:rPr>
      <w:rFonts w:cs="Times New Roman"/>
      <w:sz w:val="22"/>
    </w:rPr>
  </w:style>
  <w:style w:type="character" w:styleId="ListLabel306">
    <w:name w:val="ListLabel 306"/>
    <w:qFormat/>
    <w:rPr>
      <w:rFonts w:cs="Times New Roman"/>
      <w:sz w:val="22"/>
    </w:rPr>
  </w:style>
  <w:style w:type="character" w:styleId="ListLabel307">
    <w:name w:val="ListLabel 307"/>
    <w:qFormat/>
    <w:rPr>
      <w:rFonts w:cs="Times New Roman"/>
      <w:sz w:val="22"/>
    </w:rPr>
  </w:style>
  <w:style w:type="character" w:styleId="ListLabel308">
    <w:name w:val="ListLabel 308"/>
    <w:qFormat/>
    <w:rPr>
      <w:rFonts w:cs="Times New Roman"/>
      <w:sz w:val="22"/>
    </w:rPr>
  </w:style>
  <w:style w:type="character" w:styleId="ListLabel309">
    <w:name w:val="ListLabel 309"/>
    <w:qFormat/>
    <w:rPr>
      <w:rFonts w:cs="Times New Roman"/>
      <w:sz w:val="22"/>
    </w:rPr>
  </w:style>
  <w:style w:type="character" w:styleId="ListLabel310">
    <w:name w:val="ListLabel 310"/>
    <w:qFormat/>
    <w:rPr>
      <w:rFonts w:cs="Times New Roman"/>
      <w:sz w:val="22"/>
    </w:rPr>
  </w:style>
  <w:style w:type="character" w:styleId="ListLabel311">
    <w:name w:val="ListLabel 311"/>
    <w:qFormat/>
    <w:rPr>
      <w:rFonts w:cs="Times New Roman"/>
      <w:sz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rsid w:val="00c47168"/>
    <w:pPr>
      <w:spacing w:before="12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3" w:customStyle="1">
    <w:name w:val="z3"/>
    <w:qFormat/>
    <w:rsid w:val="00ee6228"/>
    <w:pPr>
      <w:keepNext/>
      <w:widowControl w:val="false"/>
      <w:bidi w:val="0"/>
      <w:spacing w:lineRule="auto" w:line="360" w:before="57" w:after="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1" w:customStyle="1">
    <w:name w:val="z1"/>
    <w:qFormat/>
    <w:rsid w:val="00ee6228"/>
    <w:pPr>
      <w:widowControl w:val="false"/>
      <w:tabs>
        <w:tab w:val="left" w:pos="397" w:leader="none"/>
      </w:tabs>
      <w:bidi w:val="0"/>
      <w:spacing w:lineRule="auto" w:line="360" w:before="170" w:after="0"/>
      <w:jc w:val="both"/>
    </w:pPr>
    <w:rPr>
      <w:rFonts w:ascii="Times New Roman" w:hAnsi="Times New Roman" w:eastAsia="Times New Roman" w:cs="Times New Roman"/>
      <w:b/>
      <w:bCs/>
      <w:color w:val="000000"/>
      <w:sz w:val="28"/>
      <w:szCs w:val="23"/>
      <w:lang w:val="pl-PL" w:eastAsia="pl-PL" w:bidi="ar-SA"/>
    </w:rPr>
  </w:style>
  <w:style w:type="paragraph" w:styleId="Znormal" w:customStyle="1">
    <w:name w:val="z_normal"/>
    <w:qFormat/>
    <w:rsid w:val="00ee6228"/>
    <w:pPr>
      <w:widowControl w:val="false"/>
      <w:bidi w:val="0"/>
      <w:spacing w:lineRule="auto" w:line="360"/>
      <w:ind w:left="397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lang w:val="pl-PL" w:eastAsia="pl-PL" w:bidi="ar-SA"/>
    </w:rPr>
  </w:style>
  <w:style w:type="paragraph" w:styleId="Zal" w:customStyle="1">
    <w:name w:val="zal"/>
    <w:qFormat/>
    <w:rsid w:val="00ee6228"/>
    <w:pPr>
      <w:widowControl w:val="false"/>
      <w:bidi w:val="0"/>
      <w:spacing w:lineRule="exact" w:line="259" w:before="0" w:after="113"/>
      <w:ind w:firstLine="283"/>
      <w:jc w:val="right"/>
    </w:pPr>
    <w:rPr>
      <w:rFonts w:ascii="Times New Roman" w:hAnsi="Times New Roman" w:eastAsia="Times New Roman" w:cs="Times New Roman"/>
      <w:b/>
      <w:bCs/>
      <w:color w:val="000000"/>
      <w:sz w:val="22"/>
      <w:szCs w:val="23"/>
      <w:u w:val="single"/>
      <w:lang w:val="pl-PL" w:eastAsia="pl-PL" w:bidi="ar-SA"/>
    </w:rPr>
  </w:style>
  <w:style w:type="paragraph" w:styleId="KRESKA" w:customStyle="1">
    <w:name w:val="KRESKA"/>
    <w:basedOn w:val="Znormal"/>
    <w:qFormat/>
    <w:rsid w:val="00ee6228"/>
    <w:pPr>
      <w:tabs>
        <w:tab w:val="left" w:pos="851" w:leader="none"/>
      </w:tabs>
      <w:ind w:left="851" w:hanging="425"/>
    </w:pPr>
    <w:rPr/>
  </w:style>
  <w:style w:type="paragraph" w:styleId="Abc" w:customStyle="1">
    <w:name w:val="a b c"/>
    <w:basedOn w:val="Znormal"/>
    <w:qFormat/>
    <w:rsid w:val="00ee6228"/>
    <w:pPr>
      <w:ind w:left="0" w:hanging="0"/>
    </w:pPr>
    <w:rPr/>
  </w:style>
  <w:style w:type="paragraph" w:styleId="BOMBA" w:customStyle="1">
    <w:name w:val="BOMBA"/>
    <w:basedOn w:val="Normal"/>
    <w:qFormat/>
    <w:rsid w:val="00ee6228"/>
    <w:pPr>
      <w:tabs>
        <w:tab w:val="left" w:pos="851" w:leader="none"/>
      </w:tabs>
      <w:ind w:left="851" w:hanging="425"/>
    </w:pPr>
    <w:rPr>
      <w:szCs w:val="23"/>
    </w:rPr>
  </w:style>
  <w:style w:type="paragraph" w:styleId="BodyTextIndent3">
    <w:name w:val="Body Text Indent 3"/>
    <w:basedOn w:val="Normal"/>
    <w:qFormat/>
    <w:rsid w:val="00ee6228"/>
    <w:pPr>
      <w:ind w:left="397" w:hanging="0"/>
    </w:pPr>
    <w:rPr>
      <w:color w:val="00000A"/>
      <w:szCs w:val="19"/>
    </w:rPr>
  </w:style>
  <w:style w:type="paragraph" w:styleId="Z11" w:customStyle="1">
    <w:name w:val="z11"/>
    <w:qFormat/>
    <w:rsid w:val="00ee6228"/>
    <w:pPr>
      <w:widowControl w:val="false"/>
      <w:bidi w:val="0"/>
      <w:spacing w:lineRule="exact" w:line="224" w:before="57" w:after="0"/>
      <w:jc w:val="both"/>
    </w:pPr>
    <w:rPr>
      <w:rFonts w:ascii="Times New Roman" w:hAnsi="Times New Roman" w:eastAsia="Times New Roman" w:cs="Times New Roman"/>
      <w:color w:val="000000"/>
      <w:sz w:val="19"/>
      <w:szCs w:val="19"/>
      <w:u w:val="single"/>
      <w:lang w:val="pl-PL" w:eastAsia="pl-PL" w:bidi="ar-SA"/>
    </w:rPr>
  </w:style>
  <w:style w:type="paragraph" w:styleId="Style21" w:customStyle="1">
    <w:name w:val="Style2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1" w:customStyle="1">
    <w:name w:val="Style3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625af6"/>
    <w:pPr>
      <w:spacing w:lineRule="exact" w:line="274"/>
      <w:ind w:left="289" w:hanging="0"/>
    </w:pPr>
    <w:rPr>
      <w:color w:val="00000A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625af6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625af6"/>
    <w:pPr>
      <w:spacing w:lineRule="exact" w:line="276"/>
      <w:ind w:left="289" w:hanging="0"/>
      <w:jc w:val="left"/>
    </w:pPr>
    <w:rPr>
      <w:color w:val="00000A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625af6"/>
    <w:pPr>
      <w:spacing w:lineRule="exact" w:line="274"/>
      <w:ind w:left="289" w:hanging="120"/>
    </w:pPr>
    <w:rPr>
      <w:color w:val="00000A"/>
      <w:sz w:val="24"/>
      <w:szCs w:val="24"/>
    </w:rPr>
  </w:style>
  <w:style w:type="paragraph" w:styleId="Style20" w:customStyle="1">
    <w:name w:val="Style20"/>
    <w:basedOn w:val="Normal"/>
    <w:uiPriority w:val="99"/>
    <w:qFormat/>
    <w:rsid w:val="00625af6"/>
    <w:pPr>
      <w:spacing w:lineRule="exact" w:line="276"/>
      <w:ind w:left="289" w:hanging="0"/>
      <w:jc w:val="right"/>
    </w:pPr>
    <w:rPr>
      <w:color w:val="00000A"/>
      <w:sz w:val="24"/>
      <w:szCs w:val="24"/>
    </w:rPr>
  </w:style>
  <w:style w:type="paragraph" w:styleId="Style24" w:customStyle="1">
    <w:name w:val="Style24"/>
    <w:basedOn w:val="Normal"/>
    <w:uiPriority w:val="99"/>
    <w:qFormat/>
    <w:rsid w:val="00625af6"/>
    <w:pPr>
      <w:spacing w:lineRule="exact" w:line="274"/>
      <w:ind w:left="289" w:hanging="139"/>
      <w:jc w:val="left"/>
    </w:pPr>
    <w:rPr>
      <w:color w:val="00000A"/>
      <w:sz w:val="24"/>
      <w:szCs w:val="24"/>
    </w:rPr>
  </w:style>
  <w:style w:type="paragraph" w:styleId="Style28" w:customStyle="1">
    <w:name w:val="Style28"/>
    <w:basedOn w:val="Normal"/>
    <w:uiPriority w:val="99"/>
    <w:qFormat/>
    <w:rsid w:val="00625af6"/>
    <w:pPr>
      <w:spacing w:lineRule="exact" w:line="278"/>
      <w:ind w:left="289" w:hanging="178"/>
      <w:jc w:val="left"/>
    </w:pPr>
    <w:rPr>
      <w:color w:val="00000A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625af6"/>
    <w:pPr>
      <w:spacing w:lineRule="auto" w:line="240"/>
      <w:ind w:left="289" w:hanging="0"/>
    </w:pPr>
    <w:rPr>
      <w:color w:val="00000A"/>
      <w:sz w:val="24"/>
      <w:szCs w:val="24"/>
    </w:rPr>
  </w:style>
  <w:style w:type="paragraph" w:styleId="Style311" w:customStyle="1">
    <w:name w:val="Style31"/>
    <w:basedOn w:val="Normal"/>
    <w:uiPriority w:val="99"/>
    <w:qFormat/>
    <w:rsid w:val="00625af6"/>
    <w:pPr>
      <w:spacing w:lineRule="exact" w:line="274"/>
      <w:ind w:left="289" w:firstLine="101"/>
      <w:jc w:val="left"/>
    </w:pPr>
    <w:rPr>
      <w:color w:val="00000A"/>
      <w:sz w:val="24"/>
      <w:szCs w:val="24"/>
    </w:rPr>
  </w:style>
  <w:style w:type="paragraph" w:styleId="Style34" w:customStyle="1">
    <w:name w:val="Style34"/>
    <w:basedOn w:val="Normal"/>
    <w:uiPriority w:val="99"/>
    <w:qFormat/>
    <w:rsid w:val="00625af6"/>
    <w:pPr>
      <w:spacing w:lineRule="exact" w:line="274"/>
      <w:ind w:left="289" w:hanging="0"/>
      <w:jc w:val="left"/>
    </w:pPr>
    <w:rPr>
      <w:color w:val="00000A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625af6"/>
    <w:pPr>
      <w:spacing w:lineRule="exact" w:line="276"/>
      <w:ind w:left="289" w:hanging="854"/>
      <w:jc w:val="left"/>
    </w:pPr>
    <w:rPr>
      <w:color w:val="00000A"/>
      <w:sz w:val="24"/>
      <w:szCs w:val="24"/>
    </w:rPr>
  </w:style>
  <w:style w:type="paragraph" w:styleId="Style22" w:customStyle="1">
    <w:name w:val="Style22"/>
    <w:basedOn w:val="Normal"/>
    <w:uiPriority w:val="99"/>
    <w:qFormat/>
    <w:rsid w:val="00575128"/>
    <w:pPr>
      <w:spacing w:lineRule="exact" w:line="298"/>
      <w:ind w:left="289" w:hanging="350"/>
      <w:jc w:val="left"/>
    </w:pPr>
    <w:rPr>
      <w:color w:val="00000A"/>
      <w:sz w:val="24"/>
      <w:szCs w:val="24"/>
    </w:rPr>
  </w:style>
  <w:style w:type="paragraph" w:styleId="Style12" w:customStyle="1">
    <w:name w:val="Style1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71" w:customStyle="1">
    <w:name w:val="Style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16" w:customStyle="1">
    <w:name w:val="Style1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6" w:customStyle="1">
    <w:name w:val="Style26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29" w:customStyle="1">
    <w:name w:val="Style2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8" w:customStyle="1">
    <w:name w:val="Style38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39" w:customStyle="1">
    <w:name w:val="Style39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2" w:customStyle="1">
    <w:name w:val="Style42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47" w:customStyle="1">
    <w:name w:val="Style47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0" w:customStyle="1">
    <w:name w:val="Style50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Style53" w:customStyle="1">
    <w:name w:val="Style53"/>
    <w:basedOn w:val="Normal"/>
    <w:uiPriority w:val="99"/>
    <w:qFormat/>
    <w:rsid w:val="00136d05"/>
    <w:pPr>
      <w:spacing w:lineRule="auto" w:line="240"/>
      <w:ind w:left="289" w:hanging="0"/>
      <w:jc w:val="left"/>
    </w:pPr>
    <w:rPr>
      <w:color w:val="00000A"/>
      <w:sz w:val="24"/>
      <w:szCs w:val="24"/>
    </w:rPr>
  </w:style>
  <w:style w:type="paragraph" w:styleId="Wcicietrecitekstu">
    <w:name w:val="Body Text Indent"/>
    <w:basedOn w:val="Normal"/>
    <w:link w:val="TekstpodstawowywcityZnak"/>
    <w:rsid w:val="00c47168"/>
    <w:pPr>
      <w:spacing w:before="120" w:after="120"/>
      <w:ind w:left="283" w:firstLine="284"/>
    </w:pPr>
    <w:rPr/>
  </w:style>
  <w:style w:type="paragraph" w:styleId="BodyTextIndent2">
    <w:name w:val="Body Text Indent 2"/>
    <w:basedOn w:val="Normal"/>
    <w:link w:val="Tekstpodstawowywcity2Znak"/>
    <w:qFormat/>
    <w:rsid w:val="00c47168"/>
    <w:pPr>
      <w:spacing w:lineRule="auto" w:line="480" w:before="120" w:after="120"/>
      <w:ind w:left="283" w:firstLine="284"/>
    </w:pPr>
    <w:rPr/>
  </w:style>
  <w:style w:type="paragraph" w:styleId="Tytu">
    <w:name w:val="Title"/>
    <w:basedOn w:val="Normal"/>
    <w:link w:val="TytuZnak"/>
    <w:qFormat/>
    <w:rsid w:val="00c47168"/>
    <w:pPr>
      <w:spacing w:lineRule="auto" w:line="240" w:before="120" w:after="120"/>
      <w:ind w:left="289" w:hanging="0"/>
      <w:jc w:val="center"/>
    </w:pPr>
    <w:rPr>
      <w:b/>
      <w:bCs/>
      <w:color w:val="00000A"/>
      <w:sz w:val="36"/>
      <w:szCs w:val="20"/>
    </w:rPr>
  </w:style>
  <w:style w:type="paragraph" w:styleId="Podtytu">
    <w:name w:val="Subtitle"/>
    <w:basedOn w:val="Normal"/>
    <w:link w:val="PodtytuZnak"/>
    <w:qFormat/>
    <w:rsid w:val="00c47168"/>
    <w:pPr>
      <w:widowControl/>
      <w:tabs>
        <w:tab w:val="left" w:pos="851" w:leader="none"/>
      </w:tabs>
      <w:ind w:left="851" w:hanging="851"/>
      <w:jc w:val="center"/>
    </w:pPr>
    <w:rPr>
      <w:color w:val="00000A"/>
      <w:sz w:val="32"/>
      <w:szCs w:val="19"/>
    </w:rPr>
  </w:style>
  <w:style w:type="paragraph" w:styleId="Cyferki" w:customStyle="1">
    <w:name w:val="cyferki"/>
    <w:basedOn w:val="Normal"/>
    <w:qFormat/>
    <w:rsid w:val="00d038ea"/>
    <w:pPr>
      <w:tabs>
        <w:tab w:val="left" w:pos="709" w:leader="none"/>
      </w:tabs>
      <w:ind w:left="709" w:hanging="283"/>
    </w:pPr>
    <w:rPr>
      <w:szCs w:val="23"/>
    </w:rPr>
  </w:style>
  <w:style w:type="paragraph" w:styleId="BlockText">
    <w:name w:val="Block Text"/>
    <w:basedOn w:val="Normal"/>
    <w:qFormat/>
    <w:rsid w:val="002479cc"/>
    <w:pPr>
      <w:shd w:val="clear" w:color="auto" w:fill="FFFFFF"/>
      <w:tabs>
        <w:tab w:val="left" w:pos="7848" w:leader="dot"/>
      </w:tabs>
      <w:spacing w:lineRule="exact" w:line="264" w:before="0" w:after="0"/>
      <w:ind w:left="19" w:right="5" w:hanging="0"/>
      <w:jc w:val="left"/>
    </w:pPr>
    <w:rPr>
      <w:spacing w:val="-1"/>
      <w:sz w:val="24"/>
      <w:szCs w:val="24"/>
    </w:rPr>
  </w:style>
  <w:style w:type="paragraph" w:styleId="Z2" w:customStyle="1">
    <w:name w:val="z2"/>
    <w:qFormat/>
    <w:rsid w:val="006060aa"/>
    <w:pPr>
      <w:keepNext/>
      <w:widowControl w:val="false"/>
      <w:bidi w:val="0"/>
      <w:spacing w:lineRule="auto" w:line="360" w:before="57" w:after="0"/>
      <w:ind w:left="0" w:hanging="0"/>
      <w:jc w:val="both"/>
    </w:pPr>
    <w:rPr>
      <w:rFonts w:ascii="Times New Roman" w:hAnsi="Times New Roman" w:eastAsia="Times New Roman" w:cs="Times New Roman"/>
      <w:color w:val="000000"/>
      <w:sz w:val="22"/>
      <w:szCs w:val="23"/>
      <w:u w:val="single"/>
      <w:lang w:val="pl-PL" w:eastAsia="pl-PL" w:bidi="ar-SA"/>
    </w:rPr>
  </w:style>
  <w:style w:type="paragraph" w:styleId="Teksttreci21" w:customStyle="1">
    <w:name w:val="Tekst treści (2)1"/>
    <w:basedOn w:val="Normal"/>
    <w:link w:val="Teksttreci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color w:val="00000A"/>
      <w:sz w:val="182"/>
      <w:szCs w:val="182"/>
    </w:rPr>
  </w:style>
  <w:style w:type="paragraph" w:styleId="Nagweklubstopka1" w:customStyle="1">
    <w:name w:val="Nagłówek lub stopka1"/>
    <w:basedOn w:val="Normal"/>
    <w:link w:val="Nagweklubstopka"/>
    <w:uiPriority w:val="99"/>
    <w:qFormat/>
    <w:rsid w:val="00fa5559"/>
    <w:pPr>
      <w:widowControl/>
      <w:shd w:val="clear" w:color="auto" w:fill="FFFFFF"/>
      <w:spacing w:lineRule="auto" w:line="240" w:before="0" w:after="0"/>
      <w:ind w:left="0" w:hanging="0"/>
      <w:jc w:val="left"/>
    </w:pPr>
    <w:rPr>
      <w:color w:val="00000A"/>
      <w:sz w:val="20"/>
      <w:szCs w:val="20"/>
    </w:rPr>
  </w:style>
  <w:style w:type="paragraph" w:styleId="Nagwek221" w:customStyle="1">
    <w:name w:val="Nagłówek #2 (2)1"/>
    <w:basedOn w:val="Normal"/>
    <w:link w:val="Nagwek22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  <w:outlineLvl w:val="1"/>
    </w:pPr>
    <w:rPr>
      <w:b/>
      <w:bCs/>
      <w:color w:val="00000A"/>
      <w:sz w:val="28"/>
      <w:szCs w:val="28"/>
    </w:rPr>
  </w:style>
  <w:style w:type="paragraph" w:styleId="Teksttreci31" w:customStyle="1">
    <w:name w:val="Tekst treści (3)1"/>
    <w:basedOn w:val="Normal"/>
    <w:link w:val="Teksttreci3"/>
    <w:uiPriority w:val="99"/>
    <w:qFormat/>
    <w:rsid w:val="00fa5559"/>
    <w:pPr>
      <w:widowControl/>
      <w:shd w:val="clear" w:color="auto" w:fill="FFFFFF"/>
      <w:spacing w:lineRule="exact" w:line="288" w:before="0" w:after="0"/>
      <w:ind w:left="0" w:hanging="0"/>
    </w:pPr>
    <w:rPr>
      <w:b/>
      <w:bCs/>
      <w:color w:val="00000A"/>
      <w:sz w:val="24"/>
      <w:szCs w:val="24"/>
    </w:rPr>
  </w:style>
  <w:style w:type="paragraph" w:styleId="Nagwek31" w:customStyle="1">
    <w:name w:val="Nagłówek #31"/>
    <w:basedOn w:val="Normal"/>
    <w:link w:val="Nagwek3"/>
    <w:uiPriority w:val="99"/>
    <w:qFormat/>
    <w:rsid w:val="00fa5559"/>
    <w:pPr>
      <w:widowControl/>
      <w:shd w:val="clear" w:color="auto" w:fill="FFFFFF"/>
      <w:spacing w:lineRule="exact" w:line="422" w:before="0" w:after="1560"/>
      <w:ind w:left="0" w:hanging="0"/>
      <w:jc w:val="center"/>
      <w:outlineLvl w:val="2"/>
    </w:pPr>
    <w:rPr>
      <w:color w:val="00000A"/>
    </w:rPr>
  </w:style>
  <w:style w:type="paragraph" w:styleId="Nagwek111" w:customStyle="1">
    <w:name w:val="Nagłówek #11"/>
    <w:basedOn w:val="Normal"/>
    <w:link w:val="Nagwek10"/>
    <w:uiPriority w:val="99"/>
    <w:qFormat/>
    <w:rsid w:val="00fa5559"/>
    <w:pPr>
      <w:widowControl/>
      <w:shd w:val="clear" w:color="auto" w:fill="FFFFFF"/>
      <w:spacing w:lineRule="exact" w:line="566" w:before="1560" w:after="1920"/>
      <w:ind w:left="0" w:hanging="0"/>
      <w:jc w:val="center"/>
      <w:outlineLvl w:val="0"/>
    </w:pPr>
    <w:rPr>
      <w:b/>
      <w:bCs/>
      <w:color w:val="00000A"/>
      <w:sz w:val="34"/>
      <w:szCs w:val="34"/>
    </w:rPr>
  </w:style>
  <w:style w:type="paragraph" w:styleId="Nagwek211" w:customStyle="1">
    <w:name w:val="Nagłówek #21"/>
    <w:basedOn w:val="Normal"/>
    <w:link w:val="Nagwek20"/>
    <w:uiPriority w:val="99"/>
    <w:qFormat/>
    <w:rsid w:val="00fa5559"/>
    <w:pPr>
      <w:widowControl/>
      <w:shd w:val="clear" w:color="auto" w:fill="FFFFFF"/>
      <w:spacing w:lineRule="atLeast" w:line="240" w:before="1920" w:after="3600"/>
      <w:ind w:left="0" w:hanging="0"/>
      <w:jc w:val="center"/>
      <w:outlineLvl w:val="1"/>
    </w:pPr>
    <w:rPr>
      <w:b/>
      <w:bCs/>
      <w:color w:val="00000A"/>
      <w:sz w:val="28"/>
      <w:szCs w:val="28"/>
    </w:rPr>
  </w:style>
  <w:style w:type="paragraph" w:styleId="Teksttreci41" w:customStyle="1">
    <w:name w:val="Tekst treści (4)1"/>
    <w:basedOn w:val="Normal"/>
    <w:link w:val="Teksttreci4"/>
    <w:uiPriority w:val="99"/>
    <w:qFormat/>
    <w:rsid w:val="00fa5559"/>
    <w:pPr>
      <w:widowControl/>
      <w:shd w:val="clear" w:color="auto" w:fill="FFFFFF"/>
      <w:spacing w:lineRule="atLeast" w:line="240" w:before="0" w:after="0"/>
      <w:ind w:left="0" w:hanging="0"/>
      <w:jc w:val="left"/>
    </w:pPr>
    <w:rPr>
      <w:b/>
      <w:bCs/>
      <w:color w:val="00000A"/>
    </w:rPr>
  </w:style>
  <w:style w:type="paragraph" w:styleId="Teksttreci81" w:customStyle="1">
    <w:name w:val="Tekst treści (8)1"/>
    <w:basedOn w:val="Normal"/>
    <w:link w:val="Teksttreci8"/>
    <w:uiPriority w:val="99"/>
    <w:qFormat/>
    <w:rsid w:val="00fa5559"/>
    <w:pPr>
      <w:widowControl/>
      <w:shd w:val="clear" w:color="auto" w:fill="FFFFFF"/>
      <w:spacing w:lineRule="exact" w:line="331" w:before="0" w:after="300"/>
      <w:ind w:left="0" w:hanging="0"/>
      <w:jc w:val="center"/>
    </w:pPr>
    <w:rPr>
      <w:color w:val="00000A"/>
      <w:sz w:val="18"/>
      <w:szCs w:val="18"/>
    </w:rPr>
  </w:style>
  <w:style w:type="paragraph" w:styleId="Spistreci1" w:customStyle="1">
    <w:name w:val="Spis treści1"/>
    <w:basedOn w:val="Normal"/>
    <w:link w:val="Spistreci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left"/>
    </w:pPr>
    <w:rPr>
      <w:color w:val="00000A"/>
      <w:sz w:val="18"/>
      <w:szCs w:val="18"/>
    </w:rPr>
  </w:style>
  <w:style w:type="paragraph" w:styleId="Teksttreci51" w:customStyle="1">
    <w:name w:val="Tekst treści (5)1"/>
    <w:basedOn w:val="Normal"/>
    <w:link w:val="Teksttreci5"/>
    <w:uiPriority w:val="99"/>
    <w:qFormat/>
    <w:rsid w:val="00fa5559"/>
    <w:pPr>
      <w:widowControl/>
      <w:shd w:val="clear" w:color="auto" w:fill="FFFFFF"/>
      <w:spacing w:lineRule="exact" w:line="365" w:before="780" w:after="0"/>
      <w:ind w:left="0" w:hanging="0"/>
      <w:jc w:val="left"/>
    </w:pPr>
    <w:rPr>
      <w:color w:val="00000A"/>
      <w:sz w:val="18"/>
      <w:szCs w:val="18"/>
    </w:rPr>
  </w:style>
  <w:style w:type="paragraph" w:styleId="Teksttreci61" w:customStyle="1">
    <w:name w:val="Tekst treści (6)1"/>
    <w:basedOn w:val="Normal"/>
    <w:link w:val="Teksttreci6"/>
    <w:uiPriority w:val="99"/>
    <w:qFormat/>
    <w:rsid w:val="00fa5559"/>
    <w:pPr>
      <w:widowControl/>
      <w:shd w:val="clear" w:color="auto" w:fill="FFFFFF"/>
      <w:spacing w:lineRule="exact" w:line="331" w:before="1020" w:after="300"/>
      <w:ind w:left="0" w:hanging="0"/>
    </w:pPr>
    <w:rPr>
      <w:color w:val="00000A"/>
      <w:sz w:val="18"/>
      <w:szCs w:val="18"/>
    </w:rPr>
  </w:style>
  <w:style w:type="paragraph" w:styleId="Teksttreci71" w:customStyle="1">
    <w:name w:val="Tekst treści (7)1"/>
    <w:basedOn w:val="Normal"/>
    <w:link w:val="Teksttreci7"/>
    <w:uiPriority w:val="99"/>
    <w:qFormat/>
    <w:rsid w:val="00fa5559"/>
    <w:pPr>
      <w:widowControl/>
      <w:shd w:val="clear" w:color="auto" w:fill="FFFFFF"/>
      <w:spacing w:lineRule="atLeast" w:line="240" w:before="780" w:after="0"/>
      <w:ind w:left="0" w:hanging="0"/>
      <w:jc w:val="left"/>
    </w:pPr>
    <w:rPr>
      <w:color w:val="00000A"/>
      <w:sz w:val="18"/>
      <w:szCs w:val="18"/>
    </w:rPr>
  </w:style>
  <w:style w:type="paragraph" w:styleId="Nagwek41" w:customStyle="1">
    <w:name w:val="Nagłówek #41"/>
    <w:basedOn w:val="Normal"/>
    <w:link w:val="Nagwek4"/>
    <w:uiPriority w:val="99"/>
    <w:qFormat/>
    <w:rsid w:val="00fa5559"/>
    <w:pPr>
      <w:widowControl/>
      <w:shd w:val="clear" w:color="auto" w:fill="FFFFFF"/>
      <w:spacing w:lineRule="atLeast" w:line="240" w:before="0" w:after="180"/>
      <w:ind w:left="0" w:hanging="320"/>
      <w:jc w:val="left"/>
      <w:outlineLvl w:val="3"/>
    </w:pPr>
    <w:rPr>
      <w:b/>
      <w:bCs/>
      <w:color w:val="00000A"/>
      <w:sz w:val="18"/>
      <w:szCs w:val="18"/>
    </w:rPr>
  </w:style>
  <w:style w:type="paragraph" w:styleId="Teksttreci1" w:customStyle="1">
    <w:name w:val="Tekst treści1"/>
    <w:basedOn w:val="Normal"/>
    <w:link w:val="Teksttreci"/>
    <w:uiPriority w:val="99"/>
    <w:qFormat/>
    <w:rsid w:val="00fa5559"/>
    <w:pPr>
      <w:widowControl/>
      <w:shd w:val="clear" w:color="auto" w:fill="FFFFFF"/>
      <w:spacing w:lineRule="exact" w:line="274" w:before="300" w:after="60"/>
      <w:ind w:left="0" w:firstLine="320"/>
    </w:pPr>
    <w:rPr>
      <w:color w:val="00000A"/>
      <w:sz w:val="18"/>
      <w:szCs w:val="18"/>
    </w:rPr>
  </w:style>
  <w:style w:type="paragraph" w:styleId="Teksttreci91" w:customStyle="1">
    <w:name w:val="Tekst treści (9)1"/>
    <w:basedOn w:val="Normal"/>
    <w:link w:val="Teksttreci9"/>
    <w:uiPriority w:val="99"/>
    <w:qFormat/>
    <w:rsid w:val="00fa5559"/>
    <w:pPr>
      <w:widowControl/>
      <w:shd w:val="clear" w:color="auto" w:fill="FFFFFF"/>
      <w:spacing w:lineRule="exact" w:line="365" w:before="60" w:after="0"/>
      <w:ind w:left="0" w:hanging="320"/>
      <w:jc w:val="left"/>
    </w:pPr>
    <w:rPr>
      <w:color w:val="00000A"/>
      <w:sz w:val="18"/>
      <w:szCs w:val="18"/>
    </w:rPr>
  </w:style>
  <w:style w:type="paragraph" w:styleId="Nagwek421" w:customStyle="1">
    <w:name w:val="Nagłówek #4 (2)1"/>
    <w:basedOn w:val="Normal"/>
    <w:link w:val="Nagwek42"/>
    <w:uiPriority w:val="99"/>
    <w:qFormat/>
    <w:rsid w:val="00fa5559"/>
    <w:pPr>
      <w:widowControl/>
      <w:shd w:val="clear" w:color="auto" w:fill="FFFFFF"/>
      <w:spacing w:lineRule="atLeast" w:line="240" w:before="420" w:after="180"/>
      <w:ind w:left="0" w:hanging="0"/>
      <w:jc w:val="left"/>
      <w:outlineLvl w:val="3"/>
    </w:pPr>
    <w:rPr>
      <w:b/>
      <w:bCs/>
      <w:color w:val="00000A"/>
      <w:sz w:val="18"/>
      <w:szCs w:val="18"/>
    </w:rPr>
  </w:style>
  <w:style w:type="paragraph" w:styleId="Teksttreci101" w:customStyle="1">
    <w:name w:val="Tekst treści (10)1"/>
    <w:basedOn w:val="Normal"/>
    <w:link w:val="Teksttreci10"/>
    <w:uiPriority w:val="99"/>
    <w:qFormat/>
    <w:rsid w:val="00fa5559"/>
    <w:pPr>
      <w:widowControl/>
      <w:shd w:val="clear" w:color="auto" w:fill="FFFFFF"/>
      <w:spacing w:lineRule="exact" w:line="274" w:before="180" w:after="60"/>
      <w:ind w:left="0" w:hanging="400"/>
    </w:pPr>
    <w:rPr>
      <w:color w:val="00000A"/>
      <w:sz w:val="18"/>
      <w:szCs w:val="18"/>
    </w:rPr>
  </w:style>
  <w:style w:type="paragraph" w:styleId="Teksttreci111" w:customStyle="1">
    <w:name w:val="Tekst treści (11)1"/>
    <w:basedOn w:val="Normal"/>
    <w:link w:val="Teksttreci11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0"/>
      <w:jc w:val="right"/>
    </w:pPr>
    <w:rPr>
      <w:color w:val="00000A"/>
      <w:sz w:val="18"/>
      <w:szCs w:val="18"/>
    </w:rPr>
  </w:style>
  <w:style w:type="paragraph" w:styleId="Nagwek431" w:customStyle="1">
    <w:name w:val="Nagłówek #4 (3)1"/>
    <w:basedOn w:val="Normal"/>
    <w:link w:val="Nagwek43"/>
    <w:uiPriority w:val="99"/>
    <w:qFormat/>
    <w:rsid w:val="00fa5559"/>
    <w:pPr>
      <w:widowControl/>
      <w:shd w:val="clear" w:color="auto" w:fill="FFFFFF"/>
      <w:spacing w:lineRule="exact" w:line="274" w:before="180" w:after="420"/>
      <w:ind w:left="0" w:hanging="380"/>
      <w:outlineLvl w:val="3"/>
    </w:pPr>
    <w:rPr>
      <w:b/>
      <w:bCs/>
      <w:color w:val="00000A"/>
      <w:sz w:val="18"/>
      <w:szCs w:val="18"/>
    </w:rPr>
  </w:style>
  <w:style w:type="paragraph" w:styleId="Teksttreci121" w:customStyle="1">
    <w:name w:val="Tekst treści (12)1"/>
    <w:basedOn w:val="Normal"/>
    <w:link w:val="Teksttreci12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firstLine="360"/>
      <w:jc w:val="left"/>
    </w:pPr>
    <w:rPr>
      <w:color w:val="00000A"/>
      <w:sz w:val="18"/>
      <w:szCs w:val="18"/>
    </w:rPr>
  </w:style>
  <w:style w:type="paragraph" w:styleId="Nagwek441" w:customStyle="1">
    <w:name w:val="Nagłówek #4 (4)1"/>
    <w:basedOn w:val="Normal"/>
    <w:link w:val="Nagwek44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  <w:outlineLvl w:val="3"/>
    </w:pPr>
    <w:rPr>
      <w:b/>
      <w:bCs/>
      <w:color w:val="00000A"/>
      <w:sz w:val="18"/>
      <w:szCs w:val="18"/>
    </w:rPr>
  </w:style>
  <w:style w:type="paragraph" w:styleId="Teksttreci131" w:customStyle="1">
    <w:name w:val="Tekst treści (13)1"/>
    <w:basedOn w:val="Normal"/>
    <w:link w:val="Teksttreci13"/>
    <w:uiPriority w:val="99"/>
    <w:qFormat/>
    <w:rsid w:val="00fa5559"/>
    <w:pPr>
      <w:widowControl/>
      <w:shd w:val="clear" w:color="auto" w:fill="FFFFFF"/>
      <w:spacing w:lineRule="exact" w:line="365" w:before="0" w:after="0"/>
      <w:ind w:left="0" w:hanging="1680"/>
      <w:jc w:val="left"/>
    </w:pPr>
    <w:rPr>
      <w:color w:val="00000A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fa5559"/>
    <w:pPr>
      <w:widowControl/>
      <w:tabs>
        <w:tab w:val="center" w:pos="4536" w:leader="none"/>
        <w:tab w:val="right" w:pos="9072" w:leader="none"/>
      </w:tabs>
      <w:spacing w:lineRule="auto" w:line="240" w:before="0" w:after="0"/>
      <w:ind w:left="0" w:hanging="0"/>
      <w:jc w:val="left"/>
    </w:pPr>
    <w:rPr>
      <w:rFonts w:ascii="Arial Unicode MS" w:hAnsi="Arial Unicode MS" w:eastAsia="Arial Unicode MS" w:cs="Arial Unicode MS"/>
      <w:sz w:val="24"/>
      <w:szCs w:val="24"/>
    </w:rPr>
  </w:style>
  <w:style w:type="paragraph" w:styleId="Style611" w:customStyle="1">
    <w:name w:val="Style61"/>
    <w:basedOn w:val="Normal"/>
    <w:uiPriority w:val="99"/>
    <w:qFormat/>
    <w:rsid w:val="00601efb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58" w:customStyle="1">
    <w:name w:val="Style58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0" w:customStyle="1">
    <w:name w:val="Style60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11" w:customStyle="1">
    <w:name w:val="Style71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3" w:customStyle="1">
    <w:name w:val="Style7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4" w:customStyle="1">
    <w:name w:val="Style7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75" w:customStyle="1">
    <w:name w:val="Style7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3" w:customStyle="1">
    <w:name w:val="Style8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4" w:customStyle="1">
    <w:name w:val="Style84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5" w:customStyle="1">
    <w:name w:val="Style85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87" w:customStyle="1">
    <w:name w:val="Style87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93" w:customStyle="1">
    <w:name w:val="Style93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color w:val="00000A"/>
      <w:sz w:val="24"/>
      <w:szCs w:val="24"/>
    </w:rPr>
  </w:style>
  <w:style w:type="paragraph" w:styleId="Style69" w:customStyle="1">
    <w:name w:val="Style6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2" w:customStyle="1">
    <w:name w:val="Style72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paragraph" w:styleId="Style79" w:customStyle="1">
    <w:name w:val="Style79"/>
    <w:basedOn w:val="Normal"/>
    <w:uiPriority w:val="99"/>
    <w:qFormat/>
    <w:rsid w:val="00d04ded"/>
    <w:pPr>
      <w:spacing w:lineRule="auto" w:line="240" w:before="0" w:after="0"/>
      <w:ind w:left="0" w:hanging="0"/>
      <w:jc w:val="left"/>
    </w:pPr>
    <w:rPr>
      <w:rFonts w:eastAsia="" w:eastAsiaTheme="minorEastAsia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LibreOffice/5.2.3.3$Windows_X86_64 LibreOffice_project/d54a8868f08a7b39642414cf2c8ef2f228f780cf</Application>
  <Pages>9</Pages>
  <Words>4073</Words>
  <Characters>27442</Characters>
  <CharactersWithSpaces>31426</CharactersWithSpaces>
  <Paragraphs>239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2010-07-06T09:45:00Z</dcterms:created>
  <dc:creator>aa</dc:creator>
  <dc:description/>
  <dc:language>pl-PL</dc:language>
  <cp:lastModifiedBy/>
  <dcterms:modified xsi:type="dcterms:W3CDTF">2017-06-20T16:53:34Z</dcterms:modified>
  <cp:revision>12</cp:revision>
  <dc:subject/>
  <dc:title>SZCZEGÓŁOWA SPECYFIKACJA TECHNICZNA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