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240" w:after="0"/>
        <w:ind w:left="120" w:firstLine="284"/>
        <w:jc w:val="center"/>
        <w:rPr/>
      </w:pPr>
      <w:r>
        <w:rPr>
          <w:smallCaps/>
          <w:spacing w:val="2"/>
          <w:sz w:val="34"/>
          <w:szCs w:val="34"/>
        </w:rPr>
        <w:t>Szczegółowa Specyfikacja Techniczna</w:t>
      </w:r>
    </w:p>
    <w:p>
      <w:pPr>
        <w:pStyle w:val="Normal"/>
        <w:shd w:val="clear" w:color="auto" w:fill="FFFFFF"/>
        <w:spacing w:lineRule="auto" w:line="240" w:before="245" w:after="0"/>
        <w:ind w:left="125" w:firstLine="284"/>
        <w:jc w:val="center"/>
        <w:rPr/>
      </w:pPr>
      <w:r>
        <w:rPr>
          <w:b/>
          <w:bCs/>
          <w:sz w:val="24"/>
          <w:szCs w:val="24"/>
        </w:rPr>
        <w:t>CPV 45111291-4 Roboty w zakresie zagospodarowania, roboty ziemne</w:t>
      </w:r>
    </w:p>
    <w:p>
      <w:pPr>
        <w:pStyle w:val="Normal"/>
        <w:shd w:val="clear" w:color="auto" w:fill="FFFFFF"/>
        <w:spacing w:lineRule="auto" w:line="240" w:before="246" w:after="0"/>
        <w:ind w:left="28" w:firstLine="284"/>
        <w:rPr/>
      </w:pPr>
      <w:r>
        <w:rPr>
          <w:spacing w:val="2"/>
          <w:sz w:val="24"/>
          <w:szCs w:val="24"/>
          <w:u w:val="single"/>
        </w:rPr>
        <w:t>1. PRZEDMIOT I ZAKRES STOSOWANIA SPECYFIKACJI</w:t>
      </w:r>
    </w:p>
    <w:p>
      <w:pPr>
        <w:pStyle w:val="Style61"/>
        <w:widowControl/>
        <w:tabs>
          <w:tab w:val="left" w:pos="403" w:leader="none"/>
        </w:tabs>
        <w:bidi w:val="0"/>
        <w:spacing w:lineRule="auto" w:line="240" w:before="6" w:after="0"/>
        <w:ind w:left="283" w:right="0" w:hanging="283"/>
        <w:jc w:val="left"/>
        <w:rPr/>
      </w:pPr>
      <w:r>
        <w:rPr>
          <w:rStyle w:val="FontStyle102"/>
          <w:bCs w:val="false"/>
        </w:rPr>
        <w:t>1.1.</w:t>
        <w:tab/>
        <w:t>Przedmiot specyfikacji</w:t>
      </w:r>
    </w:p>
    <w:p>
      <w:pPr>
        <w:pStyle w:val="Style41"/>
        <w:widowControl/>
        <w:spacing w:lineRule="auto" w:line="240" w:before="6" w:after="0"/>
        <w:rPr/>
      </w:pPr>
      <w:r>
        <w:rPr>
          <w:rStyle w:val="FontStyle103"/>
        </w:rPr>
        <w:t xml:space="preserve">Przedmiotem niniejszej Szczegółowej Specyfikacji Technicznej (SST) są wymagania dotyczące realizacji robót ziemnych dotyczących remontu budynku </w:t>
      </w:r>
      <w:r>
        <w:rPr>
          <w:rStyle w:val="FontStyle103"/>
        </w:rPr>
        <w:t>w ra</w:t>
      </w:r>
      <w:r>
        <w:rPr>
          <w:rStyle w:val="FontStyle103"/>
        </w:rPr>
        <w:t xml:space="preserve">mach  zadania pn. "Remont i zmiana sposobu użytkowania istniejącego budynku kotłowni </w:t>
      </w:r>
      <w:r>
        <w:rPr>
          <w:rStyle w:val="FontStyle103"/>
        </w:rPr>
        <w:t xml:space="preserve">przy ul. Odyńca 71A </w:t>
      </w:r>
      <w:r>
        <w:rPr>
          <w:rStyle w:val="FontStyle103"/>
        </w:rPr>
        <w:t>na magazyn książek dla potrzeb Biblioteki Publicznej im. Zygmunta Łazarskiego w dzielnicy Mokotów m. st. Warszawy” przy ul. Wiktorskiej 10 w Warszawie.</w:t>
      </w:r>
    </w:p>
    <w:p>
      <w:pPr>
        <w:pStyle w:val="Style61"/>
        <w:widowControl/>
        <w:tabs>
          <w:tab w:val="left" w:pos="403" w:leader="none"/>
        </w:tabs>
        <w:bidi w:val="0"/>
        <w:spacing w:lineRule="auto" w:line="240" w:before="6" w:after="0"/>
        <w:ind w:left="283" w:right="0" w:hanging="283"/>
        <w:jc w:val="left"/>
        <w:rPr/>
      </w:pPr>
      <w:r>
        <w:rPr>
          <w:rStyle w:val="FontStyle102"/>
        </w:rPr>
        <w:t>1.2.</w:t>
      </w:r>
      <w:r>
        <w:rPr>
          <w:rStyle w:val="FontStyle102"/>
          <w:b w:val="false"/>
          <w:bCs w:val="false"/>
          <w:sz w:val="20"/>
          <w:szCs w:val="20"/>
        </w:rPr>
        <w:tab/>
      </w:r>
      <w:r>
        <w:rPr>
          <w:rStyle w:val="FontStyle102"/>
        </w:rPr>
        <w:t>Zakres stosowania Specyfikacji</w:t>
      </w:r>
    </w:p>
    <w:p>
      <w:pPr>
        <w:pStyle w:val="Style41"/>
        <w:widowControl/>
        <w:spacing w:lineRule="auto" w:line="240" w:before="6" w:after="0"/>
        <w:rPr/>
      </w:pPr>
      <w:r>
        <w:rPr>
          <w:rStyle w:val="FontStyle103"/>
        </w:rPr>
        <w:t xml:space="preserve">Szczegółowa Specyfikacja techniczna stanowi dokument przetargowy i kontraktowy przy zlecaniu </w:t>
        <w:br/>
        <w:t>i realizacji robót ziemnych przy wykonywaniu wykopów pod fundamenty obiektów budowlanych kubaturowych.</w:t>
      </w:r>
    </w:p>
    <w:p>
      <w:pPr>
        <w:pStyle w:val="Style61"/>
        <w:widowControl/>
        <w:tabs>
          <w:tab w:val="left" w:pos="403" w:leader="none"/>
        </w:tabs>
        <w:bidi w:val="0"/>
        <w:spacing w:lineRule="auto" w:line="240" w:before="5" w:after="0"/>
        <w:ind w:left="283" w:right="0" w:hanging="283"/>
        <w:jc w:val="left"/>
        <w:rPr/>
      </w:pPr>
      <w:r>
        <w:rPr>
          <w:rStyle w:val="FontStyle102"/>
        </w:rPr>
        <w:t>1.3.</w:t>
      </w:r>
      <w:r>
        <w:rPr>
          <w:rStyle w:val="FontStyle102"/>
          <w:b w:val="false"/>
          <w:bCs w:val="false"/>
          <w:sz w:val="20"/>
          <w:szCs w:val="20"/>
        </w:rPr>
        <w:tab/>
      </w:r>
      <w:r>
        <w:rPr>
          <w:rStyle w:val="FontStyle102"/>
        </w:rPr>
        <w:t>Zakres robót objętych Specyfikacją.</w:t>
      </w:r>
    </w:p>
    <w:p>
      <w:pPr>
        <w:pStyle w:val="Style51"/>
        <w:widowControl/>
        <w:spacing w:lineRule="auto" w:line="240" w:before="6" w:after="0"/>
        <w:rPr/>
      </w:pPr>
      <w:r>
        <w:rPr>
          <w:rStyle w:val="FontStyle103"/>
        </w:rPr>
        <w:t>Ustalenia zawarte w niniejszej  specyfikacji  dotyczą wszystkich czynności i zasad prowadzenia robót ziemnych w czasie budowy lub modernizacji obiektów kubaturowych i obejmują:</w:t>
      </w:r>
    </w:p>
    <w:p>
      <w:pPr>
        <w:pStyle w:val="Style31"/>
        <w:widowControl/>
        <w:numPr>
          <w:ilvl w:val="0"/>
          <w:numId w:val="3"/>
        </w:numPr>
        <w:tabs>
          <w:tab w:val="left" w:pos="254" w:leader="none"/>
        </w:tabs>
        <w:spacing w:lineRule="auto" w:line="240" w:before="0" w:after="0"/>
        <w:jc w:val="left"/>
        <w:rPr/>
      </w:pPr>
      <w:r>
        <w:rPr>
          <w:rStyle w:val="FontStyle103"/>
        </w:rPr>
        <w:t>usunięcie warstwy urodzajnej ( humusu)</w:t>
      </w:r>
    </w:p>
    <w:p>
      <w:pPr>
        <w:pStyle w:val="Style31"/>
        <w:widowControl/>
        <w:numPr>
          <w:ilvl w:val="0"/>
          <w:numId w:val="3"/>
        </w:numPr>
        <w:tabs>
          <w:tab w:val="left" w:pos="254" w:leader="none"/>
        </w:tabs>
        <w:spacing w:lineRule="auto" w:line="240" w:before="6" w:after="0"/>
        <w:jc w:val="left"/>
        <w:rPr/>
      </w:pPr>
      <w:r>
        <w:rPr>
          <w:rStyle w:val="FontStyle103"/>
        </w:rPr>
        <w:t>wykonanie wykopów w gruntach nie skalistych (kat. I-V)</w:t>
      </w:r>
    </w:p>
    <w:p>
      <w:pPr>
        <w:pStyle w:val="Style31"/>
        <w:widowControl/>
        <w:numPr>
          <w:ilvl w:val="0"/>
          <w:numId w:val="3"/>
        </w:numPr>
        <w:tabs>
          <w:tab w:val="left" w:pos="254" w:leader="none"/>
        </w:tabs>
        <w:spacing w:lineRule="auto" w:line="240" w:before="6" w:after="0"/>
        <w:jc w:val="left"/>
        <w:rPr/>
      </w:pPr>
      <w:r>
        <w:rPr>
          <w:rStyle w:val="FontStyle103"/>
        </w:rPr>
        <w:t>pozyskiwanie gruntu z wykopu, ukopu lub dokopu</w:t>
      </w:r>
    </w:p>
    <w:p>
      <w:pPr>
        <w:pStyle w:val="Style31"/>
        <w:widowControl/>
        <w:numPr>
          <w:ilvl w:val="0"/>
          <w:numId w:val="3"/>
        </w:numPr>
        <w:tabs>
          <w:tab w:val="left" w:pos="254" w:leader="none"/>
        </w:tabs>
        <w:spacing w:lineRule="auto" w:line="240" w:before="6" w:after="0"/>
        <w:jc w:val="left"/>
        <w:rPr/>
      </w:pPr>
      <w:r>
        <w:rPr>
          <w:rStyle w:val="FontStyle103"/>
        </w:rPr>
        <w:t>zasypywanie wykopów w gruntach nie skalistych (kat.I-V)</w:t>
      </w:r>
    </w:p>
    <w:p>
      <w:pPr>
        <w:pStyle w:val="Style31"/>
        <w:widowControl/>
        <w:numPr>
          <w:ilvl w:val="0"/>
          <w:numId w:val="3"/>
        </w:numPr>
        <w:tabs>
          <w:tab w:val="left" w:pos="254" w:leader="none"/>
        </w:tabs>
        <w:spacing w:lineRule="auto" w:line="240" w:before="6" w:after="0"/>
        <w:jc w:val="left"/>
        <w:rPr/>
      </w:pPr>
      <w:r>
        <w:rPr>
          <w:rStyle w:val="FontStyle103"/>
        </w:rPr>
        <w:t>przemieszczanie gruntu</w:t>
      </w:r>
    </w:p>
    <w:p>
      <w:pPr>
        <w:pStyle w:val="Style21"/>
        <w:widowControl/>
        <w:bidi w:val="0"/>
        <w:spacing w:lineRule="auto" w:line="240" w:before="6" w:after="0"/>
        <w:ind w:left="283" w:right="0" w:hanging="283"/>
        <w:jc w:val="left"/>
        <w:rPr/>
      </w:pPr>
      <w:r>
        <w:rPr>
          <w:rStyle w:val="FontStyle102"/>
        </w:rPr>
        <w:t>1.4. Określenia podstawowe</w:t>
      </w:r>
    </w:p>
    <w:p>
      <w:pPr>
        <w:pStyle w:val="Style41"/>
        <w:widowControl/>
        <w:spacing w:lineRule="auto" w:line="240" w:before="6" w:after="0"/>
        <w:rPr/>
      </w:pPr>
      <w:r>
        <w:rPr>
          <w:rStyle w:val="FontStyle103"/>
        </w:rPr>
        <w:t>Wykop fundamentowy - dla obiektów budowlanych kubaturowych określa dokumentacja, która powinna zawierać:</w:t>
      </w:r>
    </w:p>
    <w:p>
      <w:pPr>
        <w:pStyle w:val="Style31"/>
        <w:widowControl/>
        <w:numPr>
          <w:ilvl w:val="0"/>
          <w:numId w:val="2"/>
        </w:numPr>
        <w:tabs>
          <w:tab w:val="left" w:pos="139" w:leader="none"/>
        </w:tabs>
        <w:spacing w:lineRule="auto" w:line="240" w:before="0" w:after="0"/>
        <w:jc w:val="left"/>
        <w:rPr/>
      </w:pPr>
      <w:r>
        <w:rPr>
          <w:rStyle w:val="FontStyle103"/>
        </w:rPr>
        <w:t>rzuty i przekroje obiektów</w:t>
      </w:r>
    </w:p>
    <w:p>
      <w:pPr>
        <w:pStyle w:val="Style31"/>
        <w:widowControl/>
        <w:numPr>
          <w:ilvl w:val="0"/>
          <w:numId w:val="2"/>
        </w:numPr>
        <w:tabs>
          <w:tab w:val="left" w:pos="139" w:leader="none"/>
        </w:tabs>
        <w:spacing w:lineRule="auto" w:line="240" w:before="0" w:after="0"/>
        <w:jc w:val="left"/>
        <w:rPr/>
      </w:pPr>
      <w:r>
        <w:rPr>
          <w:rStyle w:val="FontStyle103"/>
        </w:rPr>
        <w:t>plan sytuacyjno-wysokościowy</w:t>
      </w:r>
    </w:p>
    <w:p>
      <w:pPr>
        <w:pStyle w:val="Style31"/>
        <w:widowControl/>
        <w:numPr>
          <w:ilvl w:val="0"/>
          <w:numId w:val="2"/>
        </w:numPr>
        <w:tabs>
          <w:tab w:val="left" w:pos="139" w:leader="none"/>
        </w:tabs>
        <w:spacing w:lineRule="auto" w:line="240" w:before="0" w:after="0"/>
        <w:jc w:val="left"/>
        <w:rPr/>
      </w:pPr>
      <w:r>
        <w:rPr>
          <w:rStyle w:val="FontStyle103"/>
        </w:rPr>
        <w:t>nachylenie skarp stałych i roboczych w wykopach i nasypach</w:t>
      </w:r>
    </w:p>
    <w:p>
      <w:pPr>
        <w:pStyle w:val="Style31"/>
        <w:widowControl/>
        <w:numPr>
          <w:ilvl w:val="0"/>
          <w:numId w:val="2"/>
        </w:numPr>
        <w:tabs>
          <w:tab w:val="left" w:pos="139" w:leader="none"/>
        </w:tabs>
        <w:spacing w:lineRule="auto" w:line="240" w:before="0" w:after="0"/>
        <w:jc w:val="left"/>
        <w:rPr/>
      </w:pPr>
      <w:r>
        <w:rPr>
          <w:rStyle w:val="FontStyle103"/>
        </w:rPr>
        <w:t>sposób zabezpieczenia i odwodnienia wykopów</w:t>
      </w:r>
    </w:p>
    <w:p>
      <w:pPr>
        <w:pStyle w:val="Style31"/>
        <w:widowControl/>
        <w:numPr>
          <w:ilvl w:val="0"/>
          <w:numId w:val="2"/>
        </w:numPr>
        <w:tabs>
          <w:tab w:val="left" w:pos="139" w:leader="none"/>
        </w:tabs>
        <w:spacing w:lineRule="auto" w:line="240" w:before="5" w:after="0"/>
        <w:jc w:val="left"/>
        <w:rPr>
          <w:rStyle w:val="FontStyle103"/>
        </w:rPr>
      </w:pPr>
      <w:r>
        <w:rPr>
          <w:rStyle w:val="FontStyle103"/>
        </w:rPr>
        <w:t>wyniki techniczne badań podłoża gruntowego</w:t>
      </w:r>
    </w:p>
    <w:p>
      <w:pPr>
        <w:pStyle w:val="Style31"/>
        <w:widowControl/>
        <w:numPr>
          <w:ilvl w:val="0"/>
          <w:numId w:val="2"/>
        </w:numPr>
        <w:tabs>
          <w:tab w:val="left" w:pos="139" w:leader="none"/>
        </w:tabs>
        <w:spacing w:lineRule="auto" w:line="240" w:before="0" w:after="0"/>
        <w:rPr/>
      </w:pPr>
      <w:r>
        <w:rPr>
          <w:rStyle w:val="FontStyle103"/>
        </w:rPr>
        <w:t>szczegółowe warunki techniczne wykonania robót (np. wymagane zagęszczenie zasypki, nasypu itp.).</w:t>
      </w:r>
    </w:p>
    <w:p>
      <w:pPr>
        <w:pStyle w:val="Style41"/>
        <w:widowControl/>
        <w:spacing w:lineRule="auto" w:line="240" w:before="6" w:after="0"/>
        <w:jc w:val="left"/>
        <w:rPr/>
      </w:pPr>
      <w:r>
        <w:rPr>
          <w:rStyle w:val="FontStyle102"/>
        </w:rPr>
        <w:t xml:space="preserve">Głębokość wykopu </w:t>
      </w:r>
      <w:r>
        <w:rPr>
          <w:rStyle w:val="FontStyle103"/>
        </w:rPr>
        <w:t>- różnica rzędnej terenu i rzędnej dna robót ziemnych po wykonaniu zdjęcia warstwy ziemi urodzajnej.</w:t>
      </w:r>
    </w:p>
    <w:p>
      <w:pPr>
        <w:pStyle w:val="Style41"/>
        <w:widowControl/>
        <w:spacing w:lineRule="auto" w:line="240" w:before="0" w:after="0"/>
        <w:jc w:val="left"/>
        <w:rPr/>
      </w:pPr>
      <w:r>
        <w:rPr>
          <w:rStyle w:val="FontStyle102"/>
        </w:rPr>
        <w:t xml:space="preserve">Wykop płytki </w:t>
      </w:r>
      <w:r>
        <w:rPr>
          <w:rStyle w:val="FontStyle103"/>
        </w:rPr>
        <w:t>-       wykop, którego głębokość jest mniejsza niż 1 m.</w:t>
      </w:r>
    </w:p>
    <w:p>
      <w:pPr>
        <w:pStyle w:val="Style41"/>
        <w:widowControl/>
        <w:spacing w:lineRule="auto" w:line="240" w:before="0" w:after="0"/>
        <w:jc w:val="left"/>
        <w:rPr/>
      </w:pPr>
      <w:r>
        <w:rPr>
          <w:rStyle w:val="FontStyle102"/>
        </w:rPr>
        <w:t xml:space="preserve">Wykop średni </w:t>
      </w:r>
      <w:r>
        <w:rPr>
          <w:rStyle w:val="FontStyle103"/>
        </w:rPr>
        <w:t>-      wykop, którego głębokość jest zawarta w granicach od 1 do 3 m.</w:t>
      </w:r>
    </w:p>
    <w:p>
      <w:pPr>
        <w:pStyle w:val="Style41"/>
        <w:widowControl/>
        <w:spacing w:lineRule="auto" w:line="240" w:before="6" w:after="0"/>
        <w:jc w:val="left"/>
        <w:rPr/>
      </w:pPr>
      <w:r>
        <w:rPr>
          <w:rStyle w:val="FontStyle102"/>
        </w:rPr>
        <w:t xml:space="preserve">Wykop głęboki </w:t>
      </w:r>
      <w:r>
        <w:rPr>
          <w:rStyle w:val="FontStyle103"/>
        </w:rPr>
        <w:t>-     wykop, którego głębokość przekracza 3 m.</w:t>
      </w:r>
    </w:p>
    <w:p>
      <w:pPr>
        <w:pStyle w:val="Style41"/>
        <w:widowControl/>
        <w:spacing w:lineRule="auto" w:line="240" w:before="6" w:after="0"/>
        <w:rPr/>
      </w:pPr>
      <w:r>
        <w:rPr>
          <w:rStyle w:val="FontStyle102"/>
        </w:rPr>
        <w:t xml:space="preserve">Grunt skalisty </w:t>
      </w:r>
      <w:r>
        <w:rPr>
          <w:rStyle w:val="FontStyle103"/>
        </w:rPr>
        <w:t>- grunt rodzimy, lity lub spękany o nie przesuniętych blokach, którego próbki nie wykazują zmian objętości ani nie rozpadają się pod działaniem wody destylowanej; mają wytrzymałość na ściskanie R' ponad 0,2 Mpa; wymaga użycia środków wybuchowych albo narzędzi pneumatycznych lub hydraulicznych do odspojenia.</w:t>
      </w:r>
    </w:p>
    <w:p>
      <w:pPr>
        <w:pStyle w:val="Style41"/>
        <w:widowControl/>
        <w:spacing w:lineRule="auto" w:line="240" w:before="5" w:after="0"/>
        <w:rPr>
          <w:rStyle w:val="FontStyle103"/>
        </w:rPr>
      </w:pPr>
      <w:r>
        <w:rPr>
          <w:rStyle w:val="FontStyle102"/>
        </w:rPr>
        <w:t xml:space="preserve">Ukop </w:t>
      </w:r>
      <w:r>
        <w:rPr>
          <w:rStyle w:val="FontStyle103"/>
        </w:rPr>
        <w:t>- miejsce pozyskania gruntu do wykonania zasypki lub nasypów, położony w obrębie obiektu kubaturowego.</w:t>
      </w:r>
    </w:p>
    <w:p>
      <w:pPr>
        <w:pStyle w:val="Style41"/>
        <w:widowControl/>
        <w:spacing w:lineRule="auto" w:line="240" w:before="5" w:after="0"/>
        <w:rPr>
          <w:rStyle w:val="FontStyle103"/>
        </w:rPr>
      </w:pPr>
      <w:r>
        <w:rPr>
          <w:rStyle w:val="FontStyle102"/>
        </w:rPr>
        <w:t xml:space="preserve">Dokop </w:t>
      </w:r>
      <w:r>
        <w:rPr>
          <w:rStyle w:val="FontStyle103"/>
        </w:rPr>
        <w:t>- miejsce pozyskania gruntu do wykonania zasypki wykopu fundamentowego lub wykonania nasypów, położone poza placem budowy.</w:t>
      </w:r>
    </w:p>
    <w:p>
      <w:pPr>
        <w:pStyle w:val="Style41"/>
        <w:widowControl/>
        <w:spacing w:lineRule="auto" w:line="240" w:before="6" w:after="0"/>
        <w:rPr/>
      </w:pPr>
      <w:r>
        <w:rPr>
          <w:rStyle w:val="FontStyle102"/>
        </w:rPr>
        <w:t xml:space="preserve">Odkład </w:t>
      </w:r>
      <w:r>
        <w:rPr>
          <w:rStyle w:val="FontStyle103"/>
        </w:rPr>
        <w:t>- miejsce wbudowania lub składowania (odwiezienia) gruntów pozyskanych w czasie wykonywania wykopów, a nie wykorzystanych do budowy obiektu oraz innych prac związanych z tym obiektem.</w:t>
      </w:r>
    </w:p>
    <w:p>
      <w:pPr>
        <w:pStyle w:val="Style51"/>
        <w:widowControl/>
        <w:spacing w:lineRule="auto" w:line="240" w:before="0" w:after="0"/>
        <w:rPr/>
      </w:pPr>
      <w:r>
        <w:rPr>
          <w:rStyle w:val="FontStyle102"/>
        </w:rPr>
        <w:t xml:space="preserve">Wskaźnik zagęszczenia gruntu </w:t>
      </w:r>
      <w:r>
        <w:rPr>
          <w:rStyle w:val="FontStyle103"/>
        </w:rPr>
        <w:t>- wielkość charakteryzująca stan zagęszczenia gruntu, określona wg wzoru: I s = Pd / Pds gdzie:</w:t>
      </w:r>
    </w:p>
    <w:p>
      <w:pPr>
        <w:pStyle w:val="Style41"/>
        <w:widowControl/>
        <w:spacing w:lineRule="auto" w:line="240" w:before="6" w:after="0"/>
        <w:jc w:val="left"/>
        <w:rPr/>
      </w:pPr>
      <w:r>
        <w:rPr>
          <w:rStyle w:val="FontStyle103"/>
        </w:rPr>
        <w:t>Pd - gęstość objętościowa szkieletu zagęszczonego gruntu (Mg/m3),</w:t>
      </w:r>
    </w:p>
    <w:p>
      <w:pPr>
        <w:pStyle w:val="Style51"/>
        <w:widowControl/>
        <w:spacing w:lineRule="auto" w:line="240" w:before="0" w:after="0"/>
        <w:jc w:val="both"/>
        <w:rPr/>
      </w:pPr>
      <w:r>
        <w:rPr>
          <w:rStyle w:val="FontStyle103"/>
        </w:rPr>
        <w:t>Pds - maksymalna gęstość objętościowa szkieletu gruntowego przy wilgotności optymalnej, określona w normalnej próbie Proctora, zgodnie z PN-B-04481, służąca do oceny zagęszczenia gruntu w robotach ziemnych, badana zgodnie z normą BN-77/8931-12 (Mg/m3).</w:t>
      </w:r>
    </w:p>
    <w:p>
      <w:pPr>
        <w:pStyle w:val="Style51"/>
        <w:widowControl/>
        <w:spacing w:lineRule="auto" w:line="240" w:before="5" w:after="0"/>
        <w:rPr>
          <w:rStyle w:val="FontStyle103"/>
        </w:rPr>
      </w:pPr>
      <w:r>
        <w:rPr>
          <w:rStyle w:val="FontStyle102"/>
        </w:rPr>
        <w:t xml:space="preserve">Wskaźnik   różnoziarnistości   </w:t>
      </w:r>
      <w:r>
        <w:rPr>
          <w:rStyle w:val="FontStyle103"/>
        </w:rPr>
        <w:t>-   wielkość charakteryzująca zagęszczalność gruntów niespoistych, określona wg wzoru: U = d 60 / d 10 gdzie:</w:t>
      </w:r>
    </w:p>
    <w:p>
      <w:pPr>
        <w:pStyle w:val="Style51"/>
        <w:widowControl/>
        <w:bidi w:val="0"/>
        <w:spacing w:lineRule="auto" w:line="240" w:before="6" w:after="0"/>
        <w:ind w:left="283" w:right="0" w:hanging="0"/>
        <w:jc w:val="both"/>
        <w:rPr/>
      </w:pPr>
      <w:r>
        <w:rPr>
          <w:rStyle w:val="FontStyle103"/>
        </w:rPr>
        <w:t xml:space="preserve">d60 - średnica oczek sita, przez które przechodzi 60% gruntu (mm), d10 – średnica  oczek sita, przez które przechodzi 10% gruntu (mm). </w:t>
      </w:r>
    </w:p>
    <w:p>
      <w:pPr>
        <w:pStyle w:val="Style51"/>
        <w:widowControl/>
        <w:bidi w:val="0"/>
        <w:spacing w:lineRule="auto" w:line="240" w:before="6" w:after="0"/>
        <w:ind w:left="283" w:right="2551" w:hanging="283"/>
        <w:jc w:val="both"/>
        <w:rPr/>
      </w:pPr>
      <w:r>
        <w:rPr>
          <w:rStyle w:val="FontStyle102"/>
        </w:rPr>
        <w:t>1.5. Ogólne wymagania dotyczące robót.</w:t>
      </w:r>
    </w:p>
    <w:p>
      <w:pPr>
        <w:pStyle w:val="Style51"/>
        <w:widowControl/>
        <w:spacing w:lineRule="auto" w:line="240" w:before="6" w:after="0"/>
        <w:rPr/>
      </w:pPr>
      <w:r>
        <w:rPr>
          <w:rStyle w:val="FontStyle103"/>
        </w:rPr>
        <w:t>Ogólne wymagania dotyczące robót podano w „Wymaganiach ogólnych"</w:t>
      </w:r>
    </w:p>
    <w:p>
      <w:pPr>
        <w:pStyle w:val="Style51"/>
        <w:widowControl/>
        <w:spacing w:lineRule="auto" w:line="240" w:before="6" w:after="0"/>
        <w:rPr/>
      </w:pPr>
      <w:r>
        <w:rPr>
          <w:rStyle w:val="FontStyle103"/>
        </w:rPr>
        <w:t>Wykonawca robót jest odpowiedzialny za jakość ich wykonania oraz za ich zgodność z dokumentacją projektową, i poleceniami Inspektora nadzoru.</w:t>
      </w:r>
    </w:p>
    <w:p>
      <w:pPr>
        <w:pStyle w:val="Style21"/>
        <w:widowControl/>
        <w:bidi w:val="0"/>
        <w:spacing w:lineRule="auto" w:line="240" w:before="6" w:after="0"/>
        <w:ind w:left="283" w:right="0" w:hanging="283"/>
        <w:jc w:val="left"/>
        <w:rPr/>
      </w:pPr>
      <w:r>
        <w:rPr>
          <w:rStyle w:val="FontStyle102"/>
        </w:rPr>
        <w:t>2. MATERIAŁY (GRUNTY) - OGÓLNE WYMAGANIA</w:t>
      </w:r>
    </w:p>
    <w:p>
      <w:pPr>
        <w:pStyle w:val="Style61"/>
        <w:widowControl/>
        <w:tabs>
          <w:tab w:val="left" w:pos="418" w:leader="none"/>
        </w:tabs>
        <w:bidi w:val="0"/>
        <w:spacing w:lineRule="auto" w:line="240" w:before="6" w:after="0"/>
        <w:ind w:left="283" w:right="0" w:hanging="283"/>
        <w:jc w:val="left"/>
        <w:rPr/>
      </w:pPr>
      <w:r>
        <w:rPr>
          <w:rStyle w:val="FontStyle102"/>
        </w:rPr>
        <w:t>2.1.</w:t>
      </w:r>
      <w:r>
        <w:rPr>
          <w:rStyle w:val="FontStyle102"/>
          <w:b w:val="false"/>
          <w:bCs w:val="false"/>
          <w:sz w:val="20"/>
          <w:szCs w:val="20"/>
        </w:rPr>
        <w:tab/>
      </w:r>
      <w:r>
        <w:rPr>
          <w:rStyle w:val="FontStyle102"/>
        </w:rPr>
        <w:t>Źródła uzyskania materiałów (gruntu)</w:t>
      </w:r>
    </w:p>
    <w:p>
      <w:pPr>
        <w:pStyle w:val="Style41"/>
        <w:widowControl/>
        <w:spacing w:lineRule="auto" w:line="240" w:before="6" w:after="0"/>
        <w:rPr/>
      </w:pPr>
      <w:r>
        <w:rPr>
          <w:rStyle w:val="FontStyle103"/>
        </w:rPr>
        <w:t>Wykonawca przedstawi szczegółowe informacje dotyczące proponowanego źródła wytwarzania, zamawiania lub wydobywania materiałów i odpowiednie świadectwa badań laboratoryjnych oraz próbki do zatwierdzenia przez Inspektora nadzoru. Wykonawca zobowiązany jest do prowadzenia badań w celu udokumentowania, że materiały uzyskane z dopuszczalnego źródła w sposób ciągły spełniają wymagania Specyfikacji technicznej w czasie postępu robót.</w:t>
      </w:r>
    </w:p>
    <w:p>
      <w:pPr>
        <w:pStyle w:val="Style61"/>
        <w:widowControl/>
        <w:tabs>
          <w:tab w:val="left" w:pos="418" w:leader="none"/>
        </w:tabs>
        <w:bidi w:val="0"/>
        <w:spacing w:lineRule="auto" w:line="240" w:before="5" w:after="0"/>
        <w:ind w:left="283" w:right="0" w:hanging="283"/>
        <w:jc w:val="left"/>
        <w:rPr/>
      </w:pPr>
      <w:r>
        <w:rPr>
          <w:rStyle w:val="FontStyle102"/>
        </w:rPr>
        <w:t>2.2.</w:t>
      </w:r>
      <w:r>
        <w:rPr>
          <w:rStyle w:val="FontStyle102"/>
          <w:b w:val="false"/>
          <w:bCs w:val="false"/>
          <w:sz w:val="20"/>
          <w:szCs w:val="20"/>
        </w:rPr>
        <w:tab/>
      </w:r>
      <w:r>
        <w:rPr>
          <w:rStyle w:val="FontStyle102"/>
        </w:rPr>
        <w:t>Pozyskiwanie materiałów miejscowych</w:t>
      </w:r>
    </w:p>
    <w:p>
      <w:pPr>
        <w:pStyle w:val="Style41"/>
        <w:widowControl/>
        <w:spacing w:lineRule="auto" w:line="240" w:before="6" w:after="0"/>
        <w:rPr/>
      </w:pPr>
      <w:r>
        <w:rPr>
          <w:rStyle w:val="FontStyle103"/>
        </w:rPr>
        <w:t>Wykonawca odpowiada za uzyskanie pozwoleń od właścicieli i odnośnych organów władzy na pozyskanie materiałów z jakichkolwiek źródeł miejscowych, włączając w to źródła wskazane przez Zamawiającego i jest zobowiązany dostarczyć Inspektorowi nadzoru wymagane dokumenty przed rozpoczęciem eksploatacji źródła.</w:t>
      </w:r>
    </w:p>
    <w:p>
      <w:pPr>
        <w:pStyle w:val="Style51"/>
        <w:widowControl/>
        <w:spacing w:lineRule="auto" w:line="240" w:before="6" w:after="0"/>
        <w:rPr/>
      </w:pPr>
      <w:r>
        <w:rPr>
          <w:rStyle w:val="FontStyle103"/>
        </w:rPr>
        <w:t>Wykonawca przedstawi dokumentację zawierającą raporty z badań terenowych i laboratoryjnych oraz proponowaną przez siebie metodę wydobycia i selekcji do zatwierdzenia Inspektorowi nadzoru.</w:t>
      </w:r>
    </w:p>
    <w:p>
      <w:pPr>
        <w:pStyle w:val="Style41"/>
        <w:widowControl/>
        <w:spacing w:lineRule="auto" w:line="240" w:before="6" w:after="0"/>
        <w:rPr/>
      </w:pPr>
      <w:r>
        <w:rPr>
          <w:rStyle w:val="FontStyle103"/>
        </w:rPr>
        <w:t>Wykonawca ponosi odpowiedzialność za spełnienie wymagań ilościowych i jakościowych materiałów z jakiegokolwiek źródła.</w:t>
      </w:r>
    </w:p>
    <w:p>
      <w:pPr>
        <w:pStyle w:val="Style41"/>
        <w:widowControl/>
        <w:spacing w:lineRule="auto" w:line="240" w:before="6" w:after="0"/>
        <w:rPr/>
      </w:pPr>
      <w:r>
        <w:rPr>
          <w:rStyle w:val="FontStyle103"/>
        </w:rPr>
        <w:t>Wykonawca poniesie wszystkie koszty, a w tym: opłaty, wynagrodzenia i jakiekolwiek inne koszty związane z dostarczeniem materiałów do robót, chyba że postanowienia ogólnych lub szczegółowych warunków umowy stanowią inaczej.</w:t>
      </w:r>
    </w:p>
    <w:p>
      <w:pPr>
        <w:pStyle w:val="Style51"/>
        <w:widowControl/>
        <w:spacing w:lineRule="auto" w:line="240" w:before="6" w:after="0"/>
        <w:rPr/>
      </w:pPr>
      <w:r>
        <w:rPr>
          <w:rStyle w:val="FontStyle103"/>
        </w:rPr>
        <w:t>Humus i nadkład czasowo zdjęte z terenu wykopów, ukopów i miejsc pozyskania piasku i żwiru będą formowane w hałdy i wykorzystywane przy zasypce i rekultywacji terenu po ukończeniu robót.</w:t>
      </w:r>
    </w:p>
    <w:p>
      <w:pPr>
        <w:pStyle w:val="Style41"/>
        <w:widowControl/>
        <w:spacing w:lineRule="auto" w:line="240" w:before="6" w:after="0"/>
        <w:rPr/>
      </w:pPr>
      <w:r>
        <w:rPr>
          <w:rStyle w:val="FontStyle103"/>
        </w:rPr>
        <w:t>Wszystkie odpowiednie materiały pozyskane z wykopów na terenie budowy lub z innych miejsc wskazanych w dokumentach umowy będą wykorzystane do robot lub odwiezione na odkład odpowiednio do wymagań umowy lub wskazań Inspektora nadzoru. Z wyjątkiem uzyskania na to pisemnej zgody Inspektora nadzoru Wykonawca nie będzie prowadzić żadnych wykopów w obrębie terenu budowy poza tymi, które zostały wyszczególnione w dokumentach umowy.</w:t>
      </w:r>
    </w:p>
    <w:p>
      <w:pPr>
        <w:pStyle w:val="Style41"/>
        <w:widowControl/>
        <w:spacing w:lineRule="auto" w:line="240" w:before="5" w:after="0"/>
        <w:rPr>
          <w:rStyle w:val="FontStyle103"/>
        </w:rPr>
      </w:pPr>
      <w:r>
        <w:rPr>
          <w:rStyle w:val="FontStyle103"/>
        </w:rPr>
        <w:t>Eksploatacja źródeł materiałów będzie zgodna z wszelkimi regulacjami prawnymi obowiązującymi na danym obszarze.</w:t>
      </w:r>
    </w:p>
    <w:p>
      <w:pPr>
        <w:pStyle w:val="Style61"/>
        <w:widowControl/>
        <w:tabs>
          <w:tab w:val="left" w:pos="418" w:leader="none"/>
        </w:tabs>
        <w:bidi w:val="0"/>
        <w:spacing w:lineRule="auto" w:line="240" w:before="5" w:after="0"/>
        <w:ind w:left="283" w:right="0" w:hanging="283"/>
        <w:jc w:val="left"/>
        <w:rPr/>
      </w:pPr>
      <w:r>
        <w:rPr>
          <w:rStyle w:val="FontStyle102"/>
        </w:rPr>
        <w:t>2.3.</w:t>
      </w:r>
      <w:r>
        <w:rPr>
          <w:rStyle w:val="FontStyle102"/>
          <w:b w:val="false"/>
          <w:bCs w:val="false"/>
          <w:sz w:val="20"/>
          <w:szCs w:val="20"/>
        </w:rPr>
        <w:tab/>
      </w:r>
      <w:r>
        <w:rPr>
          <w:rStyle w:val="FontStyle102"/>
        </w:rPr>
        <w:t>Przechowywanie i składowanie materiałów</w:t>
      </w:r>
    </w:p>
    <w:p>
      <w:pPr>
        <w:pStyle w:val="Style51"/>
        <w:widowControl/>
        <w:spacing w:lineRule="auto" w:line="240" w:before="6" w:after="0"/>
        <w:rPr/>
      </w:pPr>
      <w:r>
        <w:rPr>
          <w:rStyle w:val="FontStyle103"/>
        </w:rPr>
        <w:t xml:space="preserve">Wykonawca zapewni, aby tymczasowo składowane materiały, do czasu gdy będą one potrzebne do robót, były zabezpieczone przed zanieczyszczeniem, zachowały swoją jakość i właściwość do robót </w:t>
        <w:br/>
        <w:t>i były dostępne do kontroli przez Inspektora nadzoru.</w:t>
      </w:r>
    </w:p>
    <w:p>
      <w:pPr>
        <w:pStyle w:val="Style41"/>
        <w:widowControl/>
        <w:spacing w:lineRule="auto" w:line="240" w:before="53" w:after="0"/>
        <w:rPr>
          <w:rStyle w:val="FontStyle103"/>
        </w:rPr>
      </w:pPr>
      <w:r>
        <w:rPr>
          <w:rStyle w:val="FontStyle103"/>
        </w:rPr>
        <w:t>Miejsca czasowego składowania materiałów będą zlokalizowane w obrębie terenu budowy w miejscach uzgodnionych z Inspektorem nadzoru lub poza terenem budowy w miejscach zorganizowanych przez Wykonawcę.</w:t>
      </w:r>
    </w:p>
    <w:p>
      <w:pPr>
        <w:pStyle w:val="Style61"/>
        <w:widowControl/>
        <w:tabs>
          <w:tab w:val="left" w:pos="418" w:leader="none"/>
        </w:tabs>
        <w:bidi w:val="0"/>
        <w:spacing w:lineRule="auto" w:line="240" w:before="6" w:after="0"/>
        <w:ind w:left="283" w:right="0" w:hanging="283"/>
        <w:jc w:val="left"/>
        <w:rPr/>
      </w:pPr>
      <w:r>
        <w:rPr>
          <w:rStyle w:val="FontStyle102"/>
        </w:rPr>
        <w:t>2.4.</w:t>
      </w:r>
      <w:r>
        <w:rPr>
          <w:rStyle w:val="FontStyle102"/>
          <w:b w:val="false"/>
          <w:bCs w:val="false"/>
          <w:sz w:val="20"/>
          <w:szCs w:val="20"/>
        </w:rPr>
        <w:tab/>
      </w:r>
      <w:r>
        <w:rPr>
          <w:rStyle w:val="FontStyle102"/>
        </w:rPr>
        <w:t>Zasady wykorzystania gruntów</w:t>
      </w:r>
    </w:p>
    <w:p>
      <w:pPr>
        <w:pStyle w:val="Style41"/>
        <w:widowControl/>
        <w:spacing w:lineRule="auto" w:line="240" w:before="6" w:after="0"/>
        <w:rPr/>
      </w:pPr>
      <w:r>
        <w:rPr>
          <w:rStyle w:val="FontStyle103"/>
        </w:rPr>
        <w:t xml:space="preserve">Grunty uzyskane przy wykonywaniu wykopów powinny być przez Wykonawcę wykorzystane </w:t>
        <w:br/>
        <w:t>w maksymalnym stopniu do zasypek. Grunty przydatne do budowy nasypów mogą być wywiezione poza teren budowy tylko wówczas, gdy stanowią nadmiar objętości robót ziemnych i za zezwoleniem Inspektora nadzoru.</w:t>
      </w:r>
    </w:p>
    <w:p>
      <w:pPr>
        <w:pStyle w:val="Style41"/>
        <w:widowControl/>
        <w:spacing w:lineRule="auto" w:line="240" w:before="5" w:after="0"/>
        <w:rPr>
          <w:rStyle w:val="FontStyle103"/>
        </w:rPr>
      </w:pPr>
      <w:r>
        <w:rPr>
          <w:rStyle w:val="FontStyle103"/>
        </w:rPr>
        <w:t>Jeżeli grunty przydatne, uzyskane przy wykonaniu wykopów, nie będąc nadmiarem objętości robót ziemnych, zostały za zgodą 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Inspektora nadzoru. Grunty i materiały nieprzydatne do budowy nasypów, powinny być wywiezione przez 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pPr>
        <w:pStyle w:val="Style31"/>
        <w:widowControl/>
        <w:tabs>
          <w:tab w:val="left" w:pos="418" w:leader="none"/>
        </w:tabs>
        <w:bidi w:val="0"/>
        <w:spacing w:lineRule="auto" w:line="240" w:before="120" w:after="0"/>
        <w:ind w:left="283" w:right="0" w:hanging="283"/>
        <w:jc w:val="both"/>
        <w:rPr/>
      </w:pPr>
      <w:r>
        <w:rPr>
          <w:rStyle w:val="FontStyle102"/>
        </w:rPr>
        <w:t>2.5.</w:t>
      </w:r>
      <w:r>
        <w:rPr>
          <w:rStyle w:val="FontStyle102"/>
          <w:b w:val="false"/>
          <w:bCs w:val="false"/>
          <w:sz w:val="20"/>
          <w:szCs w:val="20"/>
        </w:rPr>
        <w:tab/>
      </w:r>
      <w:r>
        <w:rPr>
          <w:rStyle w:val="FontStyle103"/>
        </w:rPr>
        <w:t>Piasek do podkładów winien być średni, gruby o uziarnieniu mieszanym z udziałem</w:t>
        <w:br/>
        <w:t>frakcji poniżej 0,06 mm nie większym niż 15% wagowo.</w:t>
      </w:r>
    </w:p>
    <w:p>
      <w:pPr>
        <w:pStyle w:val="Style21"/>
        <w:widowControl/>
        <w:bidi w:val="0"/>
        <w:spacing w:lineRule="auto" w:line="240" w:before="34" w:after="0"/>
        <w:ind w:left="283" w:right="0" w:hanging="283"/>
        <w:jc w:val="left"/>
        <w:rPr/>
      </w:pPr>
      <w:r>
        <w:rPr>
          <w:rStyle w:val="FontStyle102"/>
        </w:rPr>
        <w:t>3. SPRZĘT</w:t>
      </w:r>
    </w:p>
    <w:p>
      <w:pPr>
        <w:pStyle w:val="Style61"/>
        <w:widowControl/>
        <w:tabs>
          <w:tab w:val="left" w:pos="427" w:leader="none"/>
        </w:tabs>
        <w:bidi w:val="0"/>
        <w:spacing w:lineRule="auto" w:line="240" w:before="5" w:after="0"/>
        <w:ind w:left="283" w:right="0" w:hanging="283"/>
        <w:jc w:val="left"/>
        <w:rPr/>
      </w:pPr>
      <w:r>
        <w:rPr>
          <w:rStyle w:val="FontStyle102"/>
        </w:rPr>
        <w:t>3.1.</w:t>
      </w:r>
      <w:r>
        <w:rPr>
          <w:rStyle w:val="FontStyle102"/>
          <w:b w:val="false"/>
          <w:bCs w:val="false"/>
          <w:sz w:val="20"/>
          <w:szCs w:val="20"/>
        </w:rPr>
        <w:tab/>
      </w:r>
      <w:r>
        <w:rPr>
          <w:rStyle w:val="FontStyle102"/>
        </w:rPr>
        <w:t>Ogólne wymagania dotyczące sprzętu</w:t>
      </w:r>
    </w:p>
    <w:p>
      <w:pPr>
        <w:pStyle w:val="Style41"/>
        <w:widowControl/>
        <w:spacing w:lineRule="auto" w:line="240" w:before="6" w:after="0"/>
        <w:rPr/>
      </w:pPr>
      <w:r>
        <w:rPr>
          <w:rStyle w:val="FontStyle103"/>
        </w:rPr>
        <w:t>Wykonawca jest zobowiązany do używania jedynie takiego sprzętu, który nie spowoduje niekorzystnego wpływu na jakość wykonywanych robót. Sprzęt używany do robot powinien być zgodny z ofertą Wykonawcy i projektem organizacji robót, zaakceptowanym przez Inspektora nadzoru, w przypadku braku ustaleń w takich dokumentach sprzęt powinien być uzgodniony i zaakceptowany przez Inspektora nadzoru.</w:t>
      </w:r>
    </w:p>
    <w:p>
      <w:pPr>
        <w:pStyle w:val="Style41"/>
        <w:widowControl/>
        <w:spacing w:lineRule="auto" w:line="240" w:before="5" w:after="0"/>
        <w:rPr>
          <w:rStyle w:val="FontStyle103"/>
        </w:rPr>
      </w:pPr>
      <w:r>
        <w:rPr>
          <w:rStyle w:val="FontStyle103"/>
        </w:rPr>
        <w:t>Liczba i wydajność sprzętu będzie gwarantować przeprowadzenie robót, zgodnie z zasadami określonymi w dokumentacji projektowej, wskazaniach Inspektora nadzoru w terminie przewidzianym umową.</w:t>
      </w:r>
    </w:p>
    <w:p>
      <w:pPr>
        <w:pStyle w:val="Style41"/>
        <w:widowControl/>
        <w:spacing w:lineRule="auto" w:line="240" w:before="6" w:after="0"/>
        <w:rPr/>
      </w:pPr>
      <w:r>
        <w:rPr>
          <w:rStyle w:val="FontStyle103"/>
        </w:rPr>
        <w:t>Sprzęt będący własnością Wykonawcy lub wynajęty do wykonania robót ma być utrzymywany w dobrym stanie i gotowości do pracy. Będzie on zgodny z normami ochrony środowiska i przepisami dotyczącymi jego użytkowania.</w:t>
      </w:r>
    </w:p>
    <w:p>
      <w:pPr>
        <w:pStyle w:val="Style41"/>
        <w:widowControl/>
        <w:spacing w:lineRule="auto" w:line="240" w:before="6" w:after="0"/>
        <w:rPr/>
      </w:pPr>
      <w:r>
        <w:rPr>
          <w:rStyle w:val="FontStyle103"/>
        </w:rPr>
        <w:t>Wykonawca dostarczy Inspektorowi nadzoru kopie dokumentów potwierdzających dopuszczenie sprzętu do użytkowania, tam gdzie jest to wymagane przepisami. Jeżeli dokumentacja projektowa przewiduje możliwość wariantowego użycia sprzętu przy wykonywanych robotach, Wykonawca powiadomi Inspektora nadzoru o swoim zamiarze wyboru i uzyska jego akceptację przed użyciem sprzętu. Wybrany sprzęt po akceptacji Inspektora nie może być później zmieniany bez jego zgody.</w:t>
      </w:r>
    </w:p>
    <w:p>
      <w:pPr>
        <w:pStyle w:val="Style41"/>
        <w:widowControl/>
        <w:spacing w:lineRule="auto" w:line="240" w:before="6" w:after="0"/>
        <w:rPr/>
      </w:pPr>
      <w:r>
        <w:rPr>
          <w:rStyle w:val="FontStyle103"/>
        </w:rPr>
        <w:t>Jakikolwiek sprzęt, maszyny, urządzenia i narzędzia nie gwarantujące zachowania warunków umowy, zostaną przez Inspektora nadzoru zdyskwalifikowane i nie dopuszczone do robót.</w:t>
      </w:r>
    </w:p>
    <w:p>
      <w:pPr>
        <w:pStyle w:val="Style61"/>
        <w:widowControl/>
        <w:tabs>
          <w:tab w:val="left" w:pos="427" w:leader="none"/>
        </w:tabs>
        <w:bidi w:val="0"/>
        <w:spacing w:lineRule="auto" w:line="240" w:before="6" w:after="0"/>
        <w:ind w:left="283" w:right="0" w:hanging="283"/>
        <w:jc w:val="left"/>
        <w:rPr/>
      </w:pPr>
      <w:r>
        <w:rPr>
          <w:rStyle w:val="FontStyle102"/>
        </w:rPr>
        <w:t>3.2.</w:t>
      </w:r>
      <w:r>
        <w:rPr>
          <w:rStyle w:val="FontStyle102"/>
          <w:b w:val="false"/>
          <w:bCs w:val="false"/>
          <w:sz w:val="20"/>
          <w:szCs w:val="20"/>
        </w:rPr>
        <w:tab/>
      </w:r>
      <w:r>
        <w:rPr>
          <w:rStyle w:val="FontStyle102"/>
        </w:rPr>
        <w:t>Sprzęt do robót ziemnych</w:t>
      </w:r>
    </w:p>
    <w:p>
      <w:pPr>
        <w:pStyle w:val="Style41"/>
        <w:widowControl/>
        <w:spacing w:lineRule="auto" w:line="240" w:before="6" w:after="0"/>
        <w:rPr/>
      </w:pPr>
      <w:r>
        <w:rPr>
          <w:rStyle w:val="FontStyle103"/>
        </w:rPr>
        <w:t>Wykonawca przystępujący do wykonania robót ziemnych powinien wykazać się możliwością korzystania z następującego sprzętu do:</w:t>
      </w:r>
    </w:p>
    <w:p>
      <w:pPr>
        <w:pStyle w:val="Style31"/>
        <w:widowControl/>
        <w:tabs>
          <w:tab w:val="left" w:pos="264" w:leader="none"/>
        </w:tabs>
        <w:spacing w:lineRule="auto" w:line="240" w:before="6" w:after="0"/>
        <w:rPr/>
      </w:pPr>
      <w:r>
        <w:rPr>
          <w:rStyle w:val="FontStyle103"/>
        </w:rPr>
        <w:t>-</w:t>
      </w:r>
      <w:r>
        <w:rPr>
          <w:rStyle w:val="FontStyle103"/>
          <w:sz w:val="20"/>
          <w:szCs w:val="20"/>
        </w:rPr>
        <w:tab/>
      </w:r>
      <w:r>
        <w:rPr>
          <w:rStyle w:val="FontStyle103"/>
        </w:rPr>
        <w:t>odspajania i wydobywania gruntów (narzędzia mechaniczne, młoty pneumatyczne, zrywarki, koparki, ładowarki, wiertarki mechaniczne itp.)</w:t>
      </w:r>
    </w:p>
    <w:p>
      <w:pPr>
        <w:pStyle w:val="Style31"/>
        <w:widowControl/>
        <w:tabs>
          <w:tab w:val="left" w:pos="144" w:leader="none"/>
        </w:tabs>
        <w:spacing w:lineRule="auto" w:line="240" w:before="0" w:after="0"/>
        <w:rPr/>
      </w:pPr>
      <w:r>
        <w:rPr>
          <w:rStyle w:val="FontStyle103"/>
        </w:rPr>
        <w:t>-</w:t>
      </w:r>
      <w:r>
        <w:rPr>
          <w:rStyle w:val="FontStyle103"/>
          <w:sz w:val="20"/>
          <w:szCs w:val="20"/>
        </w:rPr>
        <w:tab/>
      </w:r>
      <w:r>
        <w:rPr>
          <w:rStyle w:val="FontStyle103"/>
        </w:rPr>
        <w:t>jednoczesnego wydobywania i przemieszczania gruntów (spycharki, zgarniarki, równiarki, urządzenia do hydromechanizacji itp.)</w:t>
      </w:r>
    </w:p>
    <w:p>
      <w:pPr>
        <w:pStyle w:val="Style31"/>
        <w:widowControl/>
        <w:numPr>
          <w:ilvl w:val="0"/>
          <w:numId w:val="4"/>
        </w:numPr>
        <w:tabs>
          <w:tab w:val="left" w:pos="134" w:leader="none"/>
        </w:tabs>
        <w:spacing w:lineRule="auto" w:line="240" w:before="0" w:after="0"/>
        <w:jc w:val="left"/>
        <w:rPr/>
      </w:pPr>
      <w:r>
        <w:rPr>
          <w:rStyle w:val="FontStyle103"/>
        </w:rPr>
        <w:t>transportu mas ziemnych (samochody wywrotki, samochody skrzyniowe, taśmociągi itp.)</w:t>
      </w:r>
    </w:p>
    <w:p>
      <w:pPr>
        <w:pStyle w:val="Style31"/>
        <w:widowControl/>
        <w:numPr>
          <w:ilvl w:val="0"/>
          <w:numId w:val="4"/>
        </w:numPr>
        <w:tabs>
          <w:tab w:val="left" w:pos="134" w:leader="none"/>
        </w:tabs>
        <w:spacing w:lineRule="auto" w:line="240" w:before="0" w:after="0"/>
        <w:jc w:val="left"/>
        <w:rPr/>
      </w:pPr>
      <w:r>
        <w:rPr>
          <w:rStyle w:val="FontStyle103"/>
        </w:rPr>
        <w:t>sprzętu zagęszczającego (walce, ubijaki, płyty wibracyjne itp.).</w:t>
      </w:r>
    </w:p>
    <w:p>
      <w:pPr>
        <w:pStyle w:val="Style61"/>
        <w:widowControl/>
        <w:tabs>
          <w:tab w:val="left" w:pos="230" w:leader="none"/>
        </w:tabs>
        <w:bidi w:val="0"/>
        <w:spacing w:lineRule="auto" w:line="240" w:before="38" w:after="0"/>
        <w:ind w:left="283" w:right="0" w:hanging="283"/>
        <w:jc w:val="left"/>
        <w:rPr/>
      </w:pPr>
      <w:r>
        <w:rPr>
          <w:rStyle w:val="FontStyle102"/>
        </w:rPr>
        <w:t>4.</w:t>
      </w:r>
      <w:r>
        <w:rPr>
          <w:rStyle w:val="FontStyle102"/>
          <w:b w:val="false"/>
          <w:bCs w:val="false"/>
          <w:sz w:val="20"/>
          <w:szCs w:val="20"/>
        </w:rPr>
        <w:tab/>
      </w:r>
      <w:r>
        <w:rPr>
          <w:rStyle w:val="FontStyle102"/>
        </w:rPr>
        <w:t>TRANSPORT</w:t>
      </w:r>
    </w:p>
    <w:p>
      <w:pPr>
        <w:pStyle w:val="Style61"/>
        <w:widowControl/>
        <w:tabs>
          <w:tab w:val="left" w:pos="422" w:leader="none"/>
        </w:tabs>
        <w:bidi w:val="0"/>
        <w:spacing w:lineRule="auto" w:line="240" w:before="6" w:after="0"/>
        <w:ind w:left="283" w:right="0" w:hanging="283"/>
        <w:jc w:val="left"/>
        <w:rPr/>
      </w:pPr>
      <w:r>
        <w:rPr>
          <w:rStyle w:val="FontStyle102"/>
        </w:rPr>
        <w:t>4.1.</w:t>
      </w:r>
      <w:r>
        <w:rPr>
          <w:rStyle w:val="FontStyle102"/>
          <w:b w:val="false"/>
          <w:bCs w:val="false"/>
          <w:sz w:val="20"/>
          <w:szCs w:val="20"/>
        </w:rPr>
        <w:tab/>
      </w:r>
      <w:r>
        <w:rPr>
          <w:rStyle w:val="FontStyle102"/>
        </w:rPr>
        <w:t>Ogólne wymagania dotyczące transportu</w:t>
      </w:r>
    </w:p>
    <w:p>
      <w:pPr>
        <w:pStyle w:val="Style41"/>
        <w:widowControl/>
        <w:spacing w:lineRule="auto" w:line="240" w:before="6" w:after="0"/>
        <w:rPr/>
      </w:pPr>
      <w:r>
        <w:rPr>
          <w:rStyle w:val="FontStyle103"/>
        </w:rPr>
        <w:t>Wykonawca jest zobowiązany do stosowania jedynie takich środków transportu, które nie wpłyną niekorzystnie na jakość wykonywanych robót i właściwości przewożonych materiałów.</w:t>
      </w:r>
    </w:p>
    <w:p>
      <w:pPr>
        <w:pStyle w:val="Style41"/>
        <w:widowControl/>
        <w:spacing w:lineRule="auto" w:line="240" w:before="6" w:after="0"/>
        <w:rPr/>
      </w:pPr>
      <w:r>
        <w:rPr>
          <w:rStyle w:val="FontStyle103"/>
        </w:rPr>
        <w:t xml:space="preserve">Liczba środków transportu będzie zapewniać prowadzenie robót zgodnie z zasadami określonymi </w:t>
        <w:br/>
        <w:t>w dokumentacji projektowej, i wskazaniach Inspektora nadzoru w terminie przewidzianym w umowie.</w:t>
      </w:r>
    </w:p>
    <w:p>
      <w:pPr>
        <w:pStyle w:val="Style41"/>
        <w:widowControl/>
        <w:spacing w:lineRule="auto" w:line="240" w:before="6" w:after="0"/>
        <w:rPr/>
      </w:pPr>
      <w:r>
        <w:rPr>
          <w:rStyle w:val="FontStyle103"/>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Inspektora nadzoru pod warunkiem przywrócenia stanu pierwotnego użytkowanych odcinków dróg na koszt Wykonawcy.</w:t>
      </w:r>
    </w:p>
    <w:p>
      <w:pPr>
        <w:pStyle w:val="Style41"/>
        <w:widowControl/>
        <w:spacing w:lineRule="auto" w:line="240" w:before="6" w:after="0"/>
        <w:jc w:val="left"/>
        <w:rPr/>
      </w:pPr>
      <w:r>
        <w:rPr>
          <w:rStyle w:val="FontStyle103"/>
        </w:rPr>
        <w:t>Wykonawca będzie usuwać na bieżąco, na własny koszt, wszelkie zanieczyszczeni i spowodowane jego pojazdami na drogach publicznych oraz dojazdach do terenu budowy.</w:t>
      </w:r>
    </w:p>
    <w:p>
      <w:pPr>
        <w:pStyle w:val="Style61"/>
        <w:widowControl/>
        <w:tabs>
          <w:tab w:val="left" w:pos="422" w:leader="none"/>
        </w:tabs>
        <w:bidi w:val="0"/>
        <w:spacing w:lineRule="auto" w:line="240" w:before="6" w:after="0"/>
        <w:ind w:left="283" w:right="0" w:hanging="283"/>
        <w:jc w:val="left"/>
        <w:rPr/>
      </w:pPr>
      <w:r>
        <w:rPr>
          <w:rStyle w:val="FontStyle102"/>
        </w:rPr>
        <w:t>4.2.</w:t>
      </w:r>
      <w:r>
        <w:rPr>
          <w:rStyle w:val="FontStyle102"/>
          <w:b w:val="false"/>
          <w:bCs w:val="false"/>
          <w:sz w:val="20"/>
          <w:szCs w:val="20"/>
        </w:rPr>
        <w:tab/>
      </w:r>
      <w:r>
        <w:rPr>
          <w:rStyle w:val="FontStyle102"/>
        </w:rPr>
        <w:t>Transport gruntów</w:t>
      </w:r>
    </w:p>
    <w:p>
      <w:pPr>
        <w:pStyle w:val="Style41"/>
        <w:widowControl/>
        <w:spacing w:lineRule="auto" w:line="240" w:before="6" w:after="0"/>
        <w:rPr/>
      </w:pPr>
      <w:r>
        <w:rPr>
          <w:rStyle w:val="FontStyle103"/>
        </w:rPr>
        <w:t>Wybór środków transportowych oraz metod transportu powinien być dostosowany do kategorii gruntu , jego objętości, technologii odspajania i załadunku oraz odległości transportu. Wydajność środków transportowych powinna być ponadto dostosowana do wydajności sprzętu stosowanego do urabiania i wbudowania gruntu.</w:t>
      </w:r>
    </w:p>
    <w:p>
      <w:pPr>
        <w:pStyle w:val="Style41"/>
        <w:widowControl/>
        <w:spacing w:lineRule="auto" w:line="240" w:before="6" w:after="0"/>
        <w:rPr/>
      </w:pPr>
      <w:r>
        <w:rPr>
          <w:rStyle w:val="FontStyle103"/>
        </w:rPr>
        <w:t>Zwiększenie odległości transportu ponad wartości zatwierdzone nie może być podstawą roszczeń Wykonawcy, dotyczących dodatkowej zapłaty za transport, o ile zwiększone odległości nie zostały wcześniej zaakceptowane na piśmie przez Inspektora nadzoru.</w:t>
      </w:r>
    </w:p>
    <w:p>
      <w:pPr>
        <w:pStyle w:val="Style61"/>
        <w:widowControl/>
        <w:tabs>
          <w:tab w:val="left" w:pos="230" w:leader="none"/>
        </w:tabs>
        <w:bidi w:val="0"/>
        <w:spacing w:lineRule="auto" w:line="240" w:before="34" w:after="0"/>
        <w:ind w:left="283" w:right="0" w:hanging="283"/>
        <w:jc w:val="left"/>
        <w:rPr/>
      </w:pPr>
      <w:r>
        <w:rPr>
          <w:rStyle w:val="FontStyle102"/>
        </w:rPr>
        <w:t>5.</w:t>
      </w:r>
      <w:r>
        <w:rPr>
          <w:rStyle w:val="FontStyle102"/>
          <w:b w:val="false"/>
          <w:bCs w:val="false"/>
          <w:sz w:val="20"/>
          <w:szCs w:val="20"/>
        </w:rPr>
        <w:tab/>
      </w:r>
      <w:r>
        <w:rPr>
          <w:rStyle w:val="FontStyle102"/>
        </w:rPr>
        <w:t>WYKONANIE ROBÓT</w:t>
      </w:r>
    </w:p>
    <w:p>
      <w:pPr>
        <w:pStyle w:val="Style21"/>
        <w:widowControl/>
        <w:bidi w:val="0"/>
        <w:spacing w:lineRule="auto" w:line="240" w:before="6" w:after="0"/>
        <w:ind w:left="283" w:right="0" w:hanging="283"/>
        <w:jc w:val="left"/>
        <w:rPr/>
      </w:pPr>
      <w:r>
        <w:rPr>
          <w:rStyle w:val="FontStyle102"/>
        </w:rPr>
        <w:t>5.1. Ogólne zasady wykonania robót</w:t>
      </w:r>
    </w:p>
    <w:p>
      <w:pPr>
        <w:pStyle w:val="Style51"/>
        <w:widowControl/>
        <w:spacing w:lineRule="auto" w:line="240" w:before="6" w:after="0"/>
        <w:rPr/>
      </w:pPr>
      <w:r>
        <w:rPr>
          <w:rStyle w:val="FontStyle103"/>
        </w:rPr>
        <w:t>Ogólne warunki dotyczące prowadzenia robót ziemnych podano w „Wymaganiach ogólnych" Wykonawca przedstawi Inspektorowi nadzoru do akceptacji projekt organizacji robót i harmonogram prac uwzględniający wszystkie warunki w jakich będą wykonywane roboty ziemne.</w:t>
      </w:r>
    </w:p>
    <w:p>
      <w:pPr>
        <w:pStyle w:val="Style51"/>
        <w:widowControl/>
        <w:spacing w:lineRule="auto" w:line="240"/>
        <w:rPr>
          <w:rStyle w:val="FontStyle103"/>
        </w:rPr>
      </w:pPr>
      <w:r>
        <w:rPr>
          <w:rStyle w:val="FontStyle103"/>
        </w:rPr>
        <w:t>W projekcie tym winny znajdować się rysunki robocze zabezpieczeń wykopów. Wykopy fundamentowe powinny być wykonywane w takim okresie, żeby po ich zakończeniu można było przystąpić natychmiast do wykonywania przewidzianych w nich robót i szybko zlikwidować wykopy przez ich zasypanie.</w:t>
      </w:r>
    </w:p>
    <w:p>
      <w:pPr>
        <w:pStyle w:val="Style41"/>
        <w:widowControl/>
        <w:spacing w:lineRule="auto" w:line="240" w:before="6" w:after="0"/>
        <w:rPr/>
      </w:pPr>
      <w:r>
        <w:rPr>
          <w:rStyle w:val="FontStyle103"/>
        </w:rPr>
        <w:t>Duże wykopy ziemne mogą być wykonywane ręcznie do głębokości 2 m., natomiast mechanicznie do głębokości 4m.</w:t>
      </w:r>
    </w:p>
    <w:p>
      <w:pPr>
        <w:pStyle w:val="Style41"/>
        <w:widowControl/>
        <w:spacing w:lineRule="auto" w:line="240" w:before="6" w:after="0"/>
        <w:rPr/>
      </w:pPr>
      <w:r>
        <w:rPr>
          <w:rStyle w:val="FontStyle103"/>
        </w:rPr>
        <w:t>Wykonywanie wykopów poniżej poziomu wód gruntowych bez odwodnienia wgłębnego jest dopuszczalne tylko do głębokości 1 m. poniżej poziomu piezometrycznego wód gruntowych. Wykonanie wykopów fundamentowych nie powinno naruszać struktury gruntu w dnie wykopów. W tym celu wykopy należy wykonywać do głębokości mniejszej od projektowanej co najmniej o 20 cm dla wykopów wykonywanych ręcznie, a wykopach wykonywanych mechanicznie o 30 do 60 cm w zależności od rodzaju gruntu.</w:t>
      </w:r>
    </w:p>
    <w:p>
      <w:pPr>
        <w:pStyle w:val="Style51"/>
        <w:widowControl/>
        <w:spacing w:lineRule="auto" w:line="240" w:before="6" w:after="0"/>
        <w:rPr/>
      </w:pPr>
      <w:r>
        <w:rPr>
          <w:rStyle w:val="FontStyle103"/>
        </w:rPr>
        <w:t>Pozostawiona warstwa powinna być usunięta bezpośrednio przed wykonaniem fundamentów. Przy wykonywaniu wykopów w bezpośrednim sąsiedztwie istniejących budowli, na głębokości równej lub większej niż głębokość posadowienia fundamentów tych budowli, Wykonawca winien zastosować środki zabezpieczające przed osadzaniem i odkształceniem tych budowli.</w:t>
      </w:r>
    </w:p>
    <w:p>
      <w:pPr>
        <w:pStyle w:val="Style41"/>
        <w:widowControl/>
        <w:spacing w:lineRule="auto" w:line="240" w:before="0" w:after="0"/>
        <w:jc w:val="left"/>
        <w:rPr/>
      </w:pPr>
      <w:r>
        <w:rPr>
          <w:rStyle w:val="FontStyle103"/>
        </w:rPr>
        <w:t>Wykopy należy chronić przez dopływem wody gruntowej.</w:t>
      </w:r>
    </w:p>
    <w:p>
      <w:pPr>
        <w:pStyle w:val="Style41"/>
        <w:widowControl/>
        <w:spacing w:lineRule="auto" w:line="240" w:before="6" w:after="0"/>
        <w:rPr/>
      </w:pPr>
      <w:r>
        <w:rPr>
          <w:rStyle w:val="FontStyle103"/>
        </w:rPr>
        <w:t>Nie można pozwalać na gromadzenie się wody w wykopie. Dlatego należy odpompowywać wodę również w czasie przerw w robotach i zwiększać nasilanie pompowania w okresie deszczów.</w:t>
      </w:r>
    </w:p>
    <w:p>
      <w:pPr>
        <w:pStyle w:val="Style41"/>
        <w:widowControl/>
        <w:spacing w:lineRule="auto" w:line="240" w:before="6" w:after="0"/>
        <w:rPr/>
      </w:pPr>
      <w:r>
        <w:rPr>
          <w:rStyle w:val="FontStyle103"/>
        </w:rPr>
        <w:t>W przypadku, gdy wykopany dół fundamentowy trzeba będzie pozostawić na zimę, to przy gruntach wysadzeniowych należy dno wykopu chronić przed zamarzaniem. Jeżeli z jakichś względów nie zastosowano potrzebnej ochrony należy przy wznowieniu robót wymienić przemarzniętą warstwę gruntu.</w:t>
      </w:r>
    </w:p>
    <w:p>
      <w:pPr>
        <w:pStyle w:val="Style51"/>
        <w:widowControl/>
        <w:spacing w:lineRule="auto" w:line="240" w:before="6" w:after="0"/>
        <w:rPr/>
      </w:pPr>
      <w:r>
        <w:rPr>
          <w:rStyle w:val="FontStyle103"/>
        </w:rPr>
        <w:t>Przy gruntach spoistych zawsze w pewnym stopniu naruszonych w poziomie dna, należy po wyrównaniu powierzchni starannie ubić warstwę żwiru lub tłucznia o grubości 15cm. Przed rozpoczęciem wykonywania podkładów  dno wykopów powinno być oczyszczone z torfów i namułów oraz ewentualnych innych zanieczyszczeń obcych, a w przypadku potrzeby odwodnione.</w:t>
      </w:r>
    </w:p>
    <w:p>
      <w:pPr>
        <w:pStyle w:val="Style61"/>
        <w:widowControl/>
        <w:tabs>
          <w:tab w:val="left" w:pos="418" w:leader="none"/>
        </w:tabs>
        <w:bidi w:val="0"/>
        <w:spacing w:lineRule="auto" w:line="240" w:before="6" w:after="0"/>
        <w:ind w:left="283" w:right="0" w:hanging="283"/>
        <w:jc w:val="left"/>
        <w:rPr/>
      </w:pPr>
      <w:r>
        <w:rPr>
          <w:rStyle w:val="FontStyle102"/>
        </w:rPr>
        <w:t>5.2.</w:t>
      </w:r>
      <w:r>
        <w:rPr>
          <w:rStyle w:val="FontStyle102"/>
          <w:b w:val="false"/>
          <w:bCs w:val="false"/>
          <w:sz w:val="20"/>
          <w:szCs w:val="20"/>
        </w:rPr>
        <w:tab/>
      </w:r>
      <w:r>
        <w:rPr>
          <w:rStyle w:val="FontStyle102"/>
        </w:rPr>
        <w:t>Dokładność wyznaczenia i wykonania wykopu</w:t>
      </w:r>
    </w:p>
    <w:p>
      <w:pPr>
        <w:pStyle w:val="Style51"/>
        <w:widowControl/>
        <w:spacing w:lineRule="auto" w:line="240" w:before="6" w:after="0"/>
        <w:rPr/>
      </w:pPr>
      <w:r>
        <w:rPr>
          <w:rStyle w:val="FontStyle103"/>
        </w:rPr>
        <w:t>Kontury robót ziemnych pod fundamenty lub wykopy ulegające późniejszemu zasypaniu należy wyznaczyć przed przystąpieniem do wykonywania robót ziemnych. 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w:t>
      </w:r>
    </w:p>
    <w:p>
      <w:pPr>
        <w:pStyle w:val="Style41"/>
        <w:widowControl/>
        <w:spacing w:lineRule="auto" w:line="240" w:before="6" w:after="0"/>
        <w:rPr/>
      </w:pPr>
      <w:r>
        <w:rPr>
          <w:rStyle w:val="FontStyle103"/>
        </w:rPr>
        <w:t>Tyczenie obrysu wykopu powinno być wykonane z dokładnością do +/-5cm dla wyznaczenia charakterystycznych punktów załamania.</w:t>
      </w:r>
    </w:p>
    <w:p>
      <w:pPr>
        <w:pStyle w:val="Style51"/>
        <w:widowControl/>
        <w:spacing w:lineRule="auto" w:line="240" w:before="6" w:after="0"/>
        <w:rPr/>
      </w:pPr>
      <w:r>
        <w:rPr>
          <w:rStyle w:val="FontStyle103"/>
        </w:rPr>
        <w:t>Odchylenie osi wykopu lub nasypu od osi projektowanej nie powinno być większe niż +/-10cm. Różnice w stosunku do projektowanych rzędnych robót ziemnych nie może przekroczyć +1cm i -3cm.</w:t>
      </w:r>
    </w:p>
    <w:p>
      <w:pPr>
        <w:pStyle w:val="Style41"/>
        <w:widowControl/>
        <w:spacing w:lineRule="auto" w:line="240" w:before="6" w:after="0"/>
        <w:rPr/>
      </w:pPr>
      <w:r>
        <w:rPr>
          <w:rStyle w:val="FontStyle103"/>
        </w:rPr>
        <w:t>Szerokość wykopu nie może różnić się od szerokości projektowanej o więcej niż +/-10cm, a krawędzie wykopu nie powinny mieć wyraźnych załamań w planie.</w:t>
      </w:r>
    </w:p>
    <w:p>
      <w:pPr>
        <w:pStyle w:val="Style51"/>
        <w:widowControl/>
        <w:spacing w:lineRule="auto" w:line="240" w:before="6" w:after="0"/>
        <w:jc w:val="both"/>
        <w:rPr/>
      </w:pPr>
      <w:r>
        <w:rPr>
          <w:rStyle w:val="FontStyle103"/>
        </w:rPr>
        <w:t>Pochylenie skarp nie powinno różnić się od projektowanego o więcej niż 10% jego wartości wyrażonej tangensem kąta. Maksymalna głębokość nierówności na powierzchni skarp nie powinna przekraczać 10cm przy pomiarze łatą 3-metrową.</w:t>
      </w:r>
    </w:p>
    <w:p>
      <w:pPr>
        <w:pStyle w:val="Style61"/>
        <w:widowControl/>
        <w:tabs>
          <w:tab w:val="left" w:pos="418" w:leader="none"/>
        </w:tabs>
        <w:bidi w:val="0"/>
        <w:spacing w:lineRule="auto" w:line="240" w:before="6" w:after="0"/>
        <w:ind w:left="283" w:right="0" w:hanging="283"/>
        <w:jc w:val="left"/>
        <w:rPr/>
      </w:pPr>
      <w:r>
        <w:rPr>
          <w:rStyle w:val="FontStyle102"/>
        </w:rPr>
        <w:t>5.3.</w:t>
      </w:r>
      <w:r>
        <w:rPr>
          <w:rStyle w:val="FontStyle102"/>
          <w:b w:val="false"/>
          <w:bCs w:val="false"/>
          <w:sz w:val="20"/>
          <w:szCs w:val="20"/>
        </w:rPr>
        <w:tab/>
      </w:r>
      <w:r>
        <w:rPr>
          <w:rStyle w:val="FontStyle102"/>
        </w:rPr>
        <w:t>Odwodnienia robót ziemnych</w:t>
      </w:r>
    </w:p>
    <w:p>
      <w:pPr>
        <w:pStyle w:val="Style41"/>
        <w:widowControl/>
        <w:spacing w:lineRule="auto" w:line="240" w:before="6" w:after="0"/>
        <w:rPr/>
      </w:pPr>
      <w:r>
        <w:rPr>
          <w:rStyle w:val="FontStyle103"/>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zawilgoceniem i nawodnieniem. Wykonawca ma obowiązek takiego wykonywania wykopów i nasypów, aby powierzchniom, gruntu nadawać w całym okresie trwania robót spadki, zapewniające prawidłowe odwodnienie.</w:t>
      </w:r>
    </w:p>
    <w:p>
      <w:pPr>
        <w:pStyle w:val="Style41"/>
        <w:widowControl/>
        <w:spacing w:lineRule="auto" w:line="240" w:before="6" w:after="0"/>
        <w:rPr/>
      </w:pPr>
      <w:r>
        <w:rPr>
          <w:rStyle w:val="FontStyle103"/>
        </w:rPr>
        <w:t>Jeżeli w skutek zaniedbania Wykonawcy, grunty ulegną nawodnieniu, które spowoduje ich długotrwała nieprzydatność, Wykonawca ma obowiązek usunięcia tych gruntów i zastąpienia ich gruntami przydatnymi na własny koszt bez jakichkolwiek dodatkowych opłat ze strony Zamawiającego za te czynności, jak również za dowieziony grunt.</w:t>
      </w:r>
    </w:p>
    <w:p>
      <w:pPr>
        <w:pStyle w:val="Style41"/>
        <w:widowControl/>
        <w:spacing w:lineRule="auto" w:line="240" w:before="6" w:after="0"/>
        <w:rPr/>
      </w:pPr>
      <w:r>
        <w:rPr>
          <w:rStyle w:val="FontStyle103"/>
        </w:rPr>
        <w:t>Odprowadzenie wód do istniejących zbiorników naturalnych i urządzeń odwadniających musi być poprzedzone uzgodnieniem z odpowiednimi instytucjami.</w:t>
      </w:r>
    </w:p>
    <w:p>
      <w:pPr>
        <w:pStyle w:val="Style61"/>
        <w:widowControl/>
        <w:tabs>
          <w:tab w:val="left" w:pos="418" w:leader="none"/>
        </w:tabs>
        <w:bidi w:val="0"/>
        <w:spacing w:lineRule="auto" w:line="240" w:before="6" w:after="0"/>
        <w:ind w:left="283" w:right="0" w:hanging="283"/>
        <w:jc w:val="left"/>
        <w:rPr/>
      </w:pPr>
      <w:r>
        <w:rPr>
          <w:rStyle w:val="FontStyle102"/>
        </w:rPr>
        <w:t>5.4.</w:t>
      </w:r>
      <w:r>
        <w:rPr>
          <w:rStyle w:val="FontStyle102"/>
          <w:b w:val="false"/>
          <w:bCs w:val="false"/>
          <w:sz w:val="20"/>
          <w:szCs w:val="20"/>
        </w:rPr>
        <w:tab/>
      </w:r>
      <w:r>
        <w:rPr>
          <w:rStyle w:val="FontStyle102"/>
        </w:rPr>
        <w:t>Odwodnienie wykopów</w:t>
      </w:r>
    </w:p>
    <w:p>
      <w:pPr>
        <w:pStyle w:val="Style41"/>
        <w:widowControl/>
        <w:spacing w:lineRule="auto" w:line="240" w:before="6" w:after="0"/>
        <w:rPr/>
      </w:pPr>
      <w:r>
        <w:rPr>
          <w:rStyle w:val="FontStyle103"/>
        </w:rPr>
        <w:t>Technologia wykonania wykopu musi umożliwiać jego prawidłowe odwodnienie w całym okresie trwania robót ziemnych. W czasie robót ziemnych należy zachować odpowiedni spadek podłużny rowków odwadniających, umożliwiających szybki odpływ wód z wykopu.</w:t>
      </w:r>
    </w:p>
    <w:p>
      <w:pPr>
        <w:pStyle w:val="Style41"/>
        <w:widowControl/>
        <w:spacing w:lineRule="auto" w:line="240" w:before="0" w:after="0"/>
        <w:jc w:val="left"/>
        <w:rPr/>
      </w:pPr>
      <w:r>
        <w:rPr>
          <w:rStyle w:val="FontStyle103"/>
        </w:rPr>
        <w:t>Źródła wody odsłonięte przy wykonywaniu wykopów, należy ująć w rowy i/lub dreny. Wody opadowe i gruntowe należy odprowadzić poza teren pasa robót ziemnych.</w:t>
      </w:r>
    </w:p>
    <w:p>
      <w:pPr>
        <w:pStyle w:val="Style61"/>
        <w:widowControl/>
        <w:tabs>
          <w:tab w:val="left" w:pos="413" w:leader="none"/>
        </w:tabs>
        <w:bidi w:val="0"/>
        <w:spacing w:lineRule="auto" w:line="240" w:before="6" w:after="0"/>
        <w:ind w:left="283" w:right="0" w:hanging="283"/>
        <w:jc w:val="left"/>
        <w:rPr/>
      </w:pPr>
      <w:r>
        <w:rPr>
          <w:rStyle w:val="FontStyle102"/>
        </w:rPr>
        <w:t>5.5.</w:t>
      </w:r>
      <w:r>
        <w:rPr>
          <w:rStyle w:val="FontStyle102"/>
          <w:b w:val="false"/>
          <w:bCs w:val="false"/>
          <w:sz w:val="20"/>
          <w:szCs w:val="20"/>
        </w:rPr>
        <w:tab/>
      </w:r>
      <w:r>
        <w:rPr>
          <w:rStyle w:val="FontStyle102"/>
        </w:rPr>
        <w:t>Zabezpieczenie ścian wykopów przez rozparcie</w:t>
      </w:r>
    </w:p>
    <w:p>
      <w:pPr>
        <w:pStyle w:val="Style41"/>
        <w:widowControl/>
        <w:spacing w:lineRule="auto" w:line="240" w:before="6" w:after="0"/>
        <w:rPr/>
      </w:pPr>
      <w:r>
        <w:rPr>
          <w:rStyle w:val="FontStyle103"/>
        </w:rPr>
        <w:t>Jeżeli dokumentacja techniczna przewiduje zabezpieczenie ścian wykopów, Wykonawca sporządzi projekt zabezpieczenia i przedłoży go do akceptacji.</w:t>
      </w:r>
    </w:p>
    <w:p>
      <w:pPr>
        <w:pStyle w:val="Style41"/>
        <w:widowControl/>
        <w:spacing w:lineRule="auto" w:line="240" w:before="6" w:after="0"/>
        <w:jc w:val="left"/>
        <w:rPr/>
      </w:pPr>
      <w:r>
        <w:rPr>
          <w:rStyle w:val="FontStyle103"/>
        </w:rPr>
        <w:t>W wykopach o ścianach podpartych lub rozpartych należy przestrzegać, żeby: górne krawędzie bali przyściennych wystawały na wysokość 10-15cm ponad teren rozpory miały trwałe zabezpieczenie przed opadnięciem w dół krawędzie wykopu były zabezpieczone szczelnie balami, w przypadku przewidywanego ruchu przy wykopie lub w zasięgu pracy żurawi w wykopie rozpartym były wykonywane awaryjne wyjścia w odległościach max co 30m.</w:t>
      </w:r>
    </w:p>
    <w:p>
      <w:pPr>
        <w:pStyle w:val="Style41"/>
        <w:widowControl/>
        <w:spacing w:lineRule="auto" w:line="240" w:before="6" w:after="0"/>
        <w:rPr/>
      </w:pPr>
      <w:r>
        <w:rPr>
          <w:rStyle w:val="FontStyle103"/>
        </w:rPr>
        <w:t>Stan konstrukcji podporowych i rozporowych należy sprawdzać okresowo, a obowiązkowo niezwłocznie po wystąpieniu czynników niekorzystnych.</w:t>
      </w:r>
    </w:p>
    <w:p>
      <w:pPr>
        <w:pStyle w:val="Style41"/>
        <w:widowControl/>
        <w:spacing w:lineRule="auto" w:line="240" w:before="6" w:after="0"/>
        <w:rPr/>
      </w:pPr>
      <w:r>
        <w:rPr>
          <w:rStyle w:val="FontStyle103"/>
        </w:rPr>
        <w:t>Rozbiórka zabezpieczeń ścian wykopów powinna być prowadzona w miarę wykonywania zasypki.</w:t>
      </w:r>
    </w:p>
    <w:p>
      <w:pPr>
        <w:pStyle w:val="Style61"/>
        <w:widowControl/>
        <w:tabs>
          <w:tab w:val="left" w:pos="413" w:leader="none"/>
        </w:tabs>
        <w:bidi w:val="0"/>
        <w:spacing w:lineRule="auto" w:line="240" w:before="6" w:after="0"/>
        <w:ind w:left="283" w:right="0" w:hanging="283"/>
        <w:jc w:val="left"/>
        <w:rPr/>
      </w:pPr>
      <w:r>
        <w:rPr>
          <w:rStyle w:val="FontStyle102"/>
        </w:rPr>
        <w:t>5.6.</w:t>
      </w:r>
      <w:r>
        <w:rPr>
          <w:rStyle w:val="FontStyle102"/>
          <w:b w:val="false"/>
          <w:bCs w:val="false"/>
          <w:sz w:val="20"/>
          <w:szCs w:val="20"/>
        </w:rPr>
        <w:tab/>
      </w:r>
      <w:r>
        <w:rPr>
          <w:rStyle w:val="FontStyle102"/>
        </w:rPr>
        <w:t>Zagęszczanie gruntu nasypowego</w:t>
      </w:r>
    </w:p>
    <w:p>
      <w:pPr>
        <w:pStyle w:val="Style41"/>
        <w:widowControl/>
        <w:spacing w:lineRule="auto" w:line="240" w:before="6" w:after="0"/>
        <w:rPr/>
      </w:pPr>
      <w:r>
        <w:rPr>
          <w:rStyle w:val="FontStyle103"/>
        </w:rPr>
        <w:t>Zagęszczanie podkładów winno odbywać się warstwami o grubości umożliwiającej uzyskanie wymaganego wskaźnika zagęszczenia</w:t>
      </w:r>
    </w:p>
    <w:p>
      <w:pPr>
        <w:pStyle w:val="Style41"/>
        <w:widowControl/>
        <w:spacing w:lineRule="auto" w:line="240" w:before="6" w:after="0"/>
        <w:jc w:val="left"/>
        <w:rPr/>
      </w:pPr>
      <w:r>
        <w:rPr>
          <w:rStyle w:val="FontStyle103"/>
        </w:rPr>
        <w:t>Grubość warstwy gruntu w nasypie powinna wynosić :</w:t>
      </w:r>
    </w:p>
    <w:p>
      <w:pPr>
        <w:pStyle w:val="Style22"/>
        <w:widowControl/>
        <w:numPr>
          <w:ilvl w:val="0"/>
          <w:numId w:val="5"/>
        </w:numPr>
        <w:tabs>
          <w:tab w:val="left" w:pos="350" w:leader="none"/>
        </w:tabs>
        <w:spacing w:lineRule="auto" w:line="240" w:before="0" w:after="0"/>
        <w:ind w:left="289" w:hanging="0"/>
        <w:rPr/>
      </w:pPr>
      <w:r>
        <w:rPr>
          <w:rStyle w:val="FontStyle103"/>
        </w:rPr>
        <w:t>przy zagęszczaniu lekkimi walcami - max. 0,2 m.</w:t>
      </w:r>
    </w:p>
    <w:p>
      <w:pPr>
        <w:pStyle w:val="Style22"/>
        <w:widowControl/>
        <w:numPr>
          <w:ilvl w:val="0"/>
          <w:numId w:val="5"/>
        </w:numPr>
        <w:tabs>
          <w:tab w:val="left" w:pos="350" w:leader="none"/>
        </w:tabs>
        <w:spacing w:lineRule="auto" w:line="240" w:before="0" w:after="0"/>
        <w:ind w:left="289" w:hanging="0"/>
        <w:rPr/>
      </w:pPr>
      <w:r>
        <w:rPr>
          <w:rStyle w:val="FontStyle103"/>
        </w:rPr>
        <w:t>przy zagęszczaniu walcami wibracyjnymi lub ubijakami mechanicznymi - max 0,4 m.</w:t>
      </w:r>
    </w:p>
    <w:p>
      <w:pPr>
        <w:pStyle w:val="Style41"/>
        <w:widowControl/>
        <w:spacing w:lineRule="auto" w:line="240" w:before="24" w:after="0"/>
        <w:rPr>
          <w:rStyle w:val="FontStyle103"/>
        </w:rPr>
      </w:pPr>
      <w:r>
        <w:rPr>
          <w:rStyle w:val="FontStyle103"/>
        </w:rPr>
        <w:t>W okolicach urządzeń lub warstw odwadniających oraz instalacji grunt powinien być zagęszczany ręcznie</w:t>
      </w:r>
    </w:p>
    <w:p>
      <w:pPr>
        <w:pStyle w:val="Style51"/>
        <w:widowControl/>
        <w:spacing w:lineRule="auto" w:line="240" w:before="6" w:after="0"/>
        <w:rPr/>
      </w:pPr>
      <w:r>
        <w:rPr>
          <w:rStyle w:val="FontStyle103"/>
        </w:rPr>
        <w:t xml:space="preserve">Zagęszczanie gruntu powinno odbywać się przy jednoczesnej , stałej kontroli laboratoryjnej, </w:t>
        <w:br/>
        <w:t>a wskaźnik zagęszczania powinien być równy wskaźnikowi zagęszczenia gruntu rodzimego. Wilgotność gruntu zagęszczonego w danej warstwie winna być zbliżona do wilgotności optymalnej</w:t>
      </w:r>
    </w:p>
    <w:p>
      <w:pPr>
        <w:pStyle w:val="Style41"/>
        <w:widowControl/>
        <w:spacing w:lineRule="auto" w:line="240" w:before="6" w:after="0"/>
        <w:jc w:val="left"/>
        <w:rPr/>
      </w:pPr>
      <w:r>
        <w:rPr>
          <w:rStyle w:val="FontStyle103"/>
        </w:rPr>
        <w:t>Przy zagęszczaniu gruntów nasypowych, dla uzyskania równomiernego wskaźnika należy:</w:t>
      </w:r>
    </w:p>
    <w:p>
      <w:pPr>
        <w:pStyle w:val="Style22"/>
        <w:widowControl/>
        <w:numPr>
          <w:ilvl w:val="0"/>
          <w:numId w:val="5"/>
        </w:numPr>
        <w:tabs>
          <w:tab w:val="left" w:pos="350" w:leader="none"/>
        </w:tabs>
        <w:bidi w:val="0"/>
        <w:spacing w:lineRule="auto" w:line="240" w:before="6" w:after="0"/>
        <w:ind w:left="340" w:right="0" w:hanging="57"/>
        <w:jc w:val="left"/>
        <w:rPr/>
      </w:pPr>
      <w:r>
        <w:rPr>
          <w:rStyle w:val="FontStyle103"/>
        </w:rPr>
        <w:t>rozścielić grunt warstwami poziomymi o równej grubości, sposobem ręcznym lub lekkim sprzętem mechanicznym</w:t>
      </w:r>
    </w:p>
    <w:p>
      <w:pPr>
        <w:pStyle w:val="Style22"/>
        <w:widowControl/>
        <w:numPr>
          <w:ilvl w:val="0"/>
          <w:numId w:val="5"/>
        </w:numPr>
        <w:tabs>
          <w:tab w:val="left" w:pos="350" w:leader="none"/>
        </w:tabs>
        <w:bidi w:val="0"/>
        <w:spacing w:lineRule="auto" w:line="240" w:before="6" w:after="0"/>
        <w:ind w:left="340" w:right="0" w:hanging="57"/>
        <w:jc w:val="left"/>
        <w:rPr/>
      </w:pPr>
      <w:r>
        <w:rPr>
          <w:rStyle w:val="FontStyle103"/>
        </w:rPr>
        <w:t>warstwę nasypowego gruntu zagęszczać na całej szerokości, przy jednakowej liczbie przejść sprzętu zagęszczającego</w:t>
      </w:r>
    </w:p>
    <w:p>
      <w:pPr>
        <w:pStyle w:val="Style22"/>
        <w:widowControl/>
        <w:numPr>
          <w:ilvl w:val="0"/>
          <w:numId w:val="5"/>
        </w:numPr>
        <w:tabs>
          <w:tab w:val="left" w:pos="350" w:leader="none"/>
        </w:tabs>
        <w:spacing w:lineRule="auto" w:line="240" w:before="6" w:after="0"/>
        <w:ind w:left="289" w:hanging="0"/>
        <w:rPr/>
      </w:pPr>
      <w:r>
        <w:rPr>
          <w:rStyle w:val="FontStyle103"/>
        </w:rPr>
        <w:t>prowadzić zagęszczanie od krawędzi ku środkowi nasypu</w:t>
      </w:r>
    </w:p>
    <w:p>
      <w:pPr>
        <w:pStyle w:val="Style21"/>
        <w:widowControl/>
        <w:bidi w:val="0"/>
        <w:spacing w:lineRule="auto" w:line="240" w:before="53" w:after="0"/>
        <w:ind w:left="283" w:right="0" w:hanging="283"/>
        <w:jc w:val="left"/>
        <w:rPr/>
      </w:pPr>
      <w:r>
        <w:rPr>
          <w:rStyle w:val="FontStyle102"/>
        </w:rPr>
        <w:t>6. KONTROLA JAKOŚCI ROBOT</w:t>
      </w:r>
    </w:p>
    <w:p>
      <w:pPr>
        <w:pStyle w:val="Style61"/>
        <w:widowControl/>
        <w:tabs>
          <w:tab w:val="left" w:pos="418" w:leader="none"/>
        </w:tabs>
        <w:bidi w:val="0"/>
        <w:spacing w:lineRule="auto" w:line="240" w:before="5" w:after="0"/>
        <w:ind w:left="283" w:right="0" w:hanging="283"/>
        <w:jc w:val="left"/>
        <w:rPr/>
      </w:pPr>
      <w:r>
        <w:rPr>
          <w:rStyle w:val="FontStyle102"/>
        </w:rPr>
        <w:t>6.1.</w:t>
      </w:r>
      <w:r>
        <w:rPr>
          <w:rStyle w:val="FontStyle102"/>
          <w:b w:val="false"/>
          <w:bCs w:val="false"/>
          <w:sz w:val="20"/>
          <w:szCs w:val="20"/>
        </w:rPr>
        <w:tab/>
      </w:r>
      <w:r>
        <w:rPr>
          <w:rStyle w:val="FontStyle102"/>
        </w:rPr>
        <w:t>Ogólne zasady kontroli jakości robót</w:t>
      </w:r>
    </w:p>
    <w:p>
      <w:pPr>
        <w:pStyle w:val="Style41"/>
        <w:widowControl/>
        <w:spacing w:lineRule="auto" w:line="240" w:before="0" w:after="0"/>
        <w:jc w:val="left"/>
        <w:rPr/>
      </w:pPr>
      <w:r>
        <w:rPr>
          <w:rStyle w:val="FontStyle103"/>
        </w:rPr>
        <w:t>Ogólne wymagania podano w „Wymaganiach ogólnych"</w:t>
      </w:r>
    </w:p>
    <w:p>
      <w:pPr>
        <w:pStyle w:val="Style61"/>
        <w:widowControl/>
        <w:tabs>
          <w:tab w:val="left" w:pos="418" w:leader="none"/>
        </w:tabs>
        <w:bidi w:val="0"/>
        <w:spacing w:lineRule="auto" w:line="240" w:before="6" w:after="0"/>
        <w:ind w:left="283" w:right="0" w:hanging="283"/>
        <w:jc w:val="left"/>
        <w:rPr/>
      </w:pPr>
      <w:r>
        <w:rPr>
          <w:rStyle w:val="FontStyle102"/>
        </w:rPr>
        <w:t>6.2.</w:t>
      </w:r>
      <w:r>
        <w:rPr>
          <w:rStyle w:val="FontStyle102"/>
          <w:b w:val="false"/>
          <w:bCs w:val="false"/>
          <w:sz w:val="20"/>
          <w:szCs w:val="20"/>
        </w:rPr>
        <w:tab/>
      </w:r>
      <w:r>
        <w:rPr>
          <w:rStyle w:val="FontStyle102"/>
        </w:rPr>
        <w:t>Badania i pomiary w czasie wykonywania robót ziemnych</w:t>
      </w:r>
    </w:p>
    <w:p>
      <w:pPr>
        <w:pStyle w:val="Style22"/>
        <w:widowControl/>
        <w:tabs>
          <w:tab w:val="left" w:pos="610" w:leader="none"/>
        </w:tabs>
        <w:bidi w:val="0"/>
        <w:spacing w:lineRule="auto" w:line="240" w:before="6" w:after="0"/>
        <w:ind w:left="283" w:right="0" w:hanging="283"/>
        <w:jc w:val="left"/>
        <w:rPr/>
      </w:pPr>
      <w:r>
        <w:rPr>
          <w:rStyle w:val="FontStyle103"/>
        </w:rPr>
        <w:t>6.2.1.</w:t>
      </w:r>
      <w:r>
        <w:rPr>
          <w:rStyle w:val="FontStyle103"/>
          <w:sz w:val="20"/>
          <w:szCs w:val="20"/>
        </w:rPr>
        <w:tab/>
      </w:r>
      <w:r>
        <w:rPr>
          <w:rStyle w:val="FontStyle103"/>
        </w:rPr>
        <w:t>Sprawdzenie odwodnienia</w:t>
      </w:r>
    </w:p>
    <w:p>
      <w:pPr>
        <w:pStyle w:val="Style51"/>
        <w:widowControl/>
        <w:spacing w:lineRule="auto" w:line="240" w:before="6" w:after="0"/>
        <w:rPr/>
      </w:pPr>
      <w:r>
        <w:rPr>
          <w:rStyle w:val="FontStyle103"/>
        </w:rPr>
        <w:t>Sprawdzenie odwodnienia wykopu ziemnego polega na kontroli zgodności z wymaganiami specyfikacji określonymi w pkt. 5 oraz z dokumentacją projektową. Szczególną uwagę należy zwrócić na:</w:t>
      </w:r>
    </w:p>
    <w:p>
      <w:pPr>
        <w:pStyle w:val="Style34"/>
        <w:widowControl/>
        <w:numPr>
          <w:ilvl w:val="0"/>
          <w:numId w:val="6"/>
        </w:numPr>
        <w:tabs>
          <w:tab w:val="left" w:pos="134" w:leader="none"/>
        </w:tabs>
        <w:spacing w:lineRule="auto" w:line="240" w:before="6" w:after="0"/>
        <w:rPr/>
      </w:pPr>
      <w:r>
        <w:rPr>
          <w:rStyle w:val="FontStyle103"/>
        </w:rPr>
        <w:t>właściwe ujęcie i odprowadzenie wód opadowych</w:t>
      </w:r>
    </w:p>
    <w:p>
      <w:pPr>
        <w:pStyle w:val="Style34"/>
        <w:widowControl/>
        <w:numPr>
          <w:ilvl w:val="0"/>
          <w:numId w:val="6"/>
        </w:numPr>
        <w:tabs>
          <w:tab w:val="left" w:pos="134" w:leader="none"/>
        </w:tabs>
        <w:spacing w:lineRule="auto" w:line="240" w:before="0" w:after="0"/>
        <w:rPr/>
      </w:pPr>
      <w:r>
        <w:rPr>
          <w:rStyle w:val="FontStyle103"/>
        </w:rPr>
        <w:t>właściwe ujęcie i odprowadzenie wysięków wodnych</w:t>
      </w:r>
    </w:p>
    <w:p>
      <w:pPr>
        <w:pStyle w:val="Style22"/>
        <w:widowControl/>
        <w:tabs>
          <w:tab w:val="left" w:pos="610" w:leader="none"/>
        </w:tabs>
        <w:bidi w:val="0"/>
        <w:spacing w:lineRule="auto" w:line="240" w:before="6" w:after="0"/>
        <w:ind w:left="283" w:right="0" w:hanging="283"/>
        <w:jc w:val="left"/>
        <w:rPr/>
      </w:pPr>
      <w:r>
        <w:rPr>
          <w:rStyle w:val="FontStyle103"/>
        </w:rPr>
        <w:t>6.2.2.</w:t>
      </w:r>
      <w:r>
        <w:rPr>
          <w:rStyle w:val="FontStyle103"/>
          <w:sz w:val="20"/>
          <w:szCs w:val="20"/>
        </w:rPr>
        <w:tab/>
      </w:r>
      <w:r>
        <w:rPr>
          <w:rStyle w:val="FontStyle103"/>
        </w:rPr>
        <w:t>Sprawdzenie jakości wykonania robót</w:t>
      </w:r>
    </w:p>
    <w:p>
      <w:pPr>
        <w:pStyle w:val="Style41"/>
        <w:widowControl/>
        <w:spacing w:lineRule="auto" w:line="240" w:before="6" w:after="0"/>
        <w:jc w:val="left"/>
        <w:rPr/>
      </w:pPr>
      <w:r>
        <w:rPr>
          <w:rStyle w:val="FontStyle103"/>
        </w:rPr>
        <w:t>Czynności wchodzące w zakres sprawdzania jakości wykonania robót określono w pkt 6.1</w:t>
      </w:r>
    </w:p>
    <w:p>
      <w:pPr>
        <w:pStyle w:val="Style61"/>
        <w:widowControl/>
        <w:tabs>
          <w:tab w:val="left" w:pos="418" w:leader="none"/>
        </w:tabs>
        <w:bidi w:val="0"/>
        <w:spacing w:lineRule="auto" w:line="240" w:before="6" w:after="0"/>
        <w:ind w:left="283" w:right="0" w:hanging="283"/>
        <w:jc w:val="left"/>
        <w:rPr/>
      </w:pPr>
      <w:r>
        <w:rPr>
          <w:rStyle w:val="FontStyle102"/>
        </w:rPr>
        <w:t>6.3.</w:t>
      </w:r>
      <w:r>
        <w:rPr>
          <w:rStyle w:val="FontStyle102"/>
          <w:b w:val="false"/>
          <w:bCs w:val="false"/>
          <w:sz w:val="20"/>
          <w:szCs w:val="20"/>
        </w:rPr>
        <w:tab/>
      </w:r>
      <w:r>
        <w:rPr>
          <w:rStyle w:val="FontStyle102"/>
        </w:rPr>
        <w:t>Badania do odbioru wykopu fundamentowego</w:t>
      </w:r>
    </w:p>
    <w:p>
      <w:pPr>
        <w:pStyle w:val="Style41"/>
        <w:widowControl/>
        <w:bidi w:val="0"/>
        <w:spacing w:lineRule="auto" w:line="240" w:before="6" w:after="0"/>
        <w:ind w:left="283" w:right="0" w:hanging="283"/>
        <w:jc w:val="left"/>
        <w:rPr/>
      </w:pPr>
      <w:r>
        <w:rPr>
          <w:rStyle w:val="FontStyle103"/>
        </w:rPr>
        <w:t>6.3.1. Częstotliwość oraz zakres badań i pomiarów</w:t>
      </w:r>
    </w:p>
    <w:p>
      <w:pPr>
        <w:pStyle w:val="Style41"/>
        <w:widowControl/>
        <w:spacing w:lineRule="auto" w:line="240" w:before="6" w:after="0"/>
        <w:jc w:val="left"/>
        <w:rPr/>
      </w:pPr>
      <w:r>
        <w:rPr>
          <w:rStyle w:val="FontStyle103"/>
        </w:rPr>
        <w:t>Częstotliwość oraz zakres badań i pomiarów do odbioru wykopu ziemnego podaje tablica</w:t>
      </w:r>
    </w:p>
    <w:p>
      <w:pPr>
        <w:pStyle w:val="Style61"/>
        <w:widowControl/>
        <w:tabs>
          <w:tab w:val="left" w:pos="595" w:leader="none"/>
        </w:tabs>
        <w:bidi w:val="0"/>
        <w:spacing w:lineRule="auto" w:line="240" w:before="0" w:after="0"/>
        <w:ind w:left="283" w:right="0" w:hanging="283"/>
        <w:jc w:val="left"/>
        <w:rPr/>
      </w:pPr>
      <w:r>
        <w:rPr>
          <w:rStyle w:val="FontStyle102"/>
        </w:rPr>
        <w:t>6.3.2.</w:t>
      </w:r>
      <w:r>
        <w:rPr>
          <w:rStyle w:val="FontStyle102"/>
          <w:b w:val="false"/>
          <w:bCs w:val="false"/>
          <w:sz w:val="20"/>
          <w:szCs w:val="20"/>
        </w:rPr>
        <w:tab/>
      </w:r>
      <w:r>
        <w:rPr>
          <w:rStyle w:val="FontStyle102"/>
        </w:rPr>
        <w:t>Szerokość wykopu ziemnego</w:t>
      </w:r>
    </w:p>
    <w:p>
      <w:pPr>
        <w:pStyle w:val="Style41"/>
        <w:widowControl/>
        <w:bidi w:val="0"/>
        <w:spacing w:lineRule="auto" w:line="240" w:before="6" w:after="0"/>
        <w:ind w:left="283" w:right="0" w:hanging="283"/>
        <w:jc w:val="both"/>
        <w:rPr/>
      </w:pPr>
      <w:r>
        <w:rPr>
          <w:rStyle w:val="FontStyle103"/>
        </w:rPr>
        <w:t>Szerokość wykopu ziemnego nie może różnić się od szerokości projektowanej o więcej niż ±10cm.</w:t>
      </w:r>
    </w:p>
    <w:p>
      <w:pPr>
        <w:pStyle w:val="Style61"/>
        <w:widowControl/>
        <w:tabs>
          <w:tab w:val="left" w:pos="595" w:leader="none"/>
        </w:tabs>
        <w:bidi w:val="0"/>
        <w:spacing w:lineRule="auto" w:line="240" w:before="6" w:after="0"/>
        <w:ind w:left="283" w:right="0" w:hanging="283"/>
        <w:jc w:val="left"/>
        <w:rPr/>
      </w:pPr>
      <w:r>
        <w:rPr>
          <w:rStyle w:val="FontStyle102"/>
        </w:rPr>
        <w:t>6.3.3.</w:t>
      </w:r>
      <w:r>
        <w:rPr>
          <w:rStyle w:val="FontStyle102"/>
          <w:b w:val="false"/>
          <w:bCs w:val="false"/>
          <w:sz w:val="20"/>
          <w:szCs w:val="20"/>
        </w:rPr>
        <w:tab/>
      </w:r>
      <w:r>
        <w:rPr>
          <w:rStyle w:val="FontStyle102"/>
        </w:rPr>
        <w:t>Rzędne wykopu ziemnego</w:t>
      </w:r>
    </w:p>
    <w:p>
      <w:pPr>
        <w:pStyle w:val="Style41"/>
        <w:widowControl/>
        <w:bidi w:val="0"/>
        <w:spacing w:lineRule="auto" w:line="240" w:before="6" w:after="0"/>
        <w:ind w:left="283" w:right="0" w:hanging="283"/>
        <w:jc w:val="left"/>
        <w:rPr/>
      </w:pPr>
      <w:r>
        <w:rPr>
          <w:rStyle w:val="FontStyle103"/>
        </w:rPr>
        <w:t>Rzędne wykopu ziemnego nie mogą różnić się od rzędnych projektowanych o więcej niż -3cm lub +1cm.</w:t>
      </w:r>
    </w:p>
    <w:p>
      <w:pPr>
        <w:pStyle w:val="Style61"/>
        <w:widowControl/>
        <w:tabs>
          <w:tab w:val="left" w:pos="595" w:leader="none"/>
        </w:tabs>
        <w:bidi w:val="0"/>
        <w:spacing w:lineRule="auto" w:line="240" w:before="6" w:after="0"/>
        <w:ind w:left="283" w:right="0" w:hanging="283"/>
        <w:jc w:val="left"/>
        <w:rPr/>
      </w:pPr>
      <w:r>
        <w:rPr>
          <w:rStyle w:val="FontStyle102"/>
        </w:rPr>
        <w:t>6.3.4.</w:t>
      </w:r>
      <w:r>
        <w:rPr>
          <w:rStyle w:val="FontStyle102"/>
          <w:b w:val="false"/>
          <w:bCs w:val="false"/>
          <w:sz w:val="20"/>
          <w:szCs w:val="20"/>
        </w:rPr>
        <w:tab/>
      </w:r>
      <w:r>
        <w:rPr>
          <w:rStyle w:val="FontStyle102"/>
        </w:rPr>
        <w:t>Pochylenie skarp</w:t>
      </w:r>
    </w:p>
    <w:p>
      <w:pPr>
        <w:pStyle w:val="Style41"/>
        <w:widowControl/>
        <w:spacing w:lineRule="auto" w:line="240" w:before="5" w:after="0"/>
        <w:rPr>
          <w:rStyle w:val="FontStyle103"/>
        </w:rPr>
      </w:pPr>
      <w:r>
        <w:rPr>
          <w:rStyle w:val="FontStyle103"/>
        </w:rPr>
        <w:t>Pochylenie skarp nie może różnić się od pochylenia projektowanego o więcej niż 10% wartości pochylenia wyrażonego tangensem kąta.</w:t>
      </w:r>
    </w:p>
    <w:p>
      <w:pPr>
        <w:pStyle w:val="Style61"/>
        <w:widowControl/>
        <w:tabs>
          <w:tab w:val="left" w:pos="595" w:leader="none"/>
        </w:tabs>
        <w:bidi w:val="0"/>
        <w:spacing w:lineRule="auto" w:line="240" w:before="0" w:after="0"/>
        <w:ind w:left="283" w:right="0" w:hanging="283"/>
        <w:jc w:val="left"/>
        <w:rPr/>
      </w:pPr>
      <w:r>
        <w:rPr>
          <w:rStyle w:val="FontStyle102"/>
        </w:rPr>
        <w:t>6.3.5.</w:t>
      </w:r>
      <w:r>
        <w:rPr>
          <w:rStyle w:val="FontStyle102"/>
          <w:b w:val="false"/>
          <w:bCs w:val="false"/>
          <w:sz w:val="20"/>
          <w:szCs w:val="20"/>
        </w:rPr>
        <w:tab/>
      </w:r>
      <w:r>
        <w:rPr>
          <w:rStyle w:val="FontStyle102"/>
        </w:rPr>
        <w:t>Równość dna wykopu</w:t>
      </w:r>
    </w:p>
    <w:p>
      <w:pPr>
        <w:pStyle w:val="Style41"/>
        <w:widowControl/>
        <w:spacing w:lineRule="auto" w:line="240" w:before="6" w:after="0"/>
        <w:jc w:val="left"/>
        <w:rPr/>
      </w:pPr>
      <w:r>
        <w:rPr>
          <w:rStyle w:val="FontStyle103"/>
        </w:rPr>
        <w:t>Nierówności powierzchni dna wykopu mierzone łatą 3-metrową nie mogą przekraczać 3cm.</w:t>
      </w:r>
    </w:p>
    <w:p>
      <w:pPr>
        <w:pStyle w:val="Style61"/>
        <w:widowControl/>
        <w:tabs>
          <w:tab w:val="left" w:pos="595" w:leader="none"/>
        </w:tabs>
        <w:bidi w:val="0"/>
        <w:spacing w:lineRule="auto" w:line="240" w:before="6" w:after="0"/>
        <w:ind w:left="283" w:right="0" w:hanging="283"/>
        <w:jc w:val="left"/>
        <w:rPr/>
      </w:pPr>
      <w:r>
        <w:rPr>
          <w:rStyle w:val="FontStyle102"/>
        </w:rPr>
        <w:t>6.3.6.</w:t>
      </w:r>
      <w:r>
        <w:rPr>
          <w:rStyle w:val="FontStyle102"/>
          <w:b w:val="false"/>
          <w:bCs w:val="false"/>
          <w:sz w:val="20"/>
          <w:szCs w:val="20"/>
        </w:rPr>
        <w:tab/>
      </w:r>
      <w:r>
        <w:rPr>
          <w:rStyle w:val="FontStyle102"/>
        </w:rPr>
        <w:t>Równość skarp</w:t>
      </w:r>
    </w:p>
    <w:p>
      <w:pPr>
        <w:pStyle w:val="Style41"/>
        <w:widowControl/>
        <w:spacing w:lineRule="auto" w:line="240" w:before="6" w:after="0"/>
        <w:ind w:left="289" w:right="1766" w:firstLine="284"/>
        <w:jc w:val="left"/>
        <w:rPr/>
      </w:pPr>
      <w:r>
        <w:rPr>
          <w:rStyle w:val="FontStyle103"/>
        </w:rPr>
        <w:t xml:space="preserve">Nierówności skarp, mierzone łatą 3-metrową nie mogą przekraczać ±10cm, </w:t>
      </w:r>
    </w:p>
    <w:p>
      <w:pPr>
        <w:pStyle w:val="Style41"/>
        <w:widowControl/>
        <w:bidi w:val="0"/>
        <w:spacing w:lineRule="auto" w:line="240" w:before="6" w:after="0"/>
        <w:ind w:left="283" w:right="1757" w:hanging="283"/>
        <w:jc w:val="left"/>
        <w:rPr/>
      </w:pPr>
      <w:r>
        <w:rPr>
          <w:rStyle w:val="FontStyle102"/>
        </w:rPr>
        <w:t>6.4. Zasady postępowania z wadliwie wykonanymi robotami</w:t>
      </w:r>
    </w:p>
    <w:p>
      <w:pPr>
        <w:pStyle w:val="Style51"/>
        <w:widowControl/>
        <w:spacing w:lineRule="auto" w:line="240" w:before="6" w:after="0"/>
        <w:rPr/>
      </w:pPr>
      <w:r>
        <w:rPr>
          <w:rStyle w:val="FontStyle103"/>
        </w:rPr>
        <w:t>Wszystkie roboty, które wykazują większe odchylenia cech od określonych w punktach 5 i 6 specyfikacji powinny być ponownie wykonane przez Wykonawcę na jego koszt. Na pisemne wystąpienie Wykonawcy, Inspektor nadzoru może uznać wadę za nie mającą zasadniczego wpływu na jakość robót i ustali zakres i wielkość potrąceń za obniżoną jakość.</w:t>
      </w:r>
    </w:p>
    <w:p>
      <w:pPr>
        <w:pStyle w:val="Style21"/>
        <w:widowControl/>
        <w:bidi w:val="0"/>
        <w:spacing w:lineRule="auto" w:line="240" w:before="29" w:after="0"/>
        <w:ind w:left="283" w:right="0" w:hanging="283"/>
        <w:jc w:val="left"/>
        <w:rPr/>
      </w:pPr>
      <w:r>
        <w:rPr>
          <w:rStyle w:val="FontStyle102"/>
        </w:rPr>
        <w:t>7. OBMIAR (PRZEDMIAR) ROBÓT</w:t>
      </w:r>
    </w:p>
    <w:p>
      <w:pPr>
        <w:pStyle w:val="Style61"/>
        <w:widowControl/>
        <w:tabs>
          <w:tab w:val="left" w:pos="413" w:leader="none"/>
        </w:tabs>
        <w:bidi w:val="0"/>
        <w:spacing w:lineRule="auto" w:line="240" w:before="6" w:after="0"/>
        <w:ind w:left="283" w:right="0" w:hanging="283"/>
        <w:jc w:val="left"/>
        <w:rPr/>
      </w:pPr>
      <w:r>
        <w:rPr>
          <w:rStyle w:val="FontStyle102"/>
        </w:rPr>
        <w:t>7.1.</w:t>
      </w:r>
      <w:r>
        <w:rPr>
          <w:rStyle w:val="FontStyle102"/>
          <w:b w:val="false"/>
          <w:bCs w:val="false"/>
          <w:sz w:val="20"/>
          <w:szCs w:val="20"/>
        </w:rPr>
        <w:tab/>
      </w:r>
      <w:r>
        <w:rPr>
          <w:rStyle w:val="FontStyle102"/>
        </w:rPr>
        <w:t>Ogólne zasady obmiaru robót</w:t>
      </w:r>
    </w:p>
    <w:p>
      <w:pPr>
        <w:pStyle w:val="Style41"/>
        <w:widowControl/>
        <w:spacing w:lineRule="auto" w:line="240" w:before="6" w:after="0"/>
        <w:jc w:val="left"/>
        <w:rPr/>
      </w:pPr>
      <w:r>
        <w:rPr>
          <w:rStyle w:val="FontStyle103"/>
        </w:rPr>
        <w:t>Ogólne zasady obmiaru robót podano w „Wymaganiach ogólnych"</w:t>
      </w:r>
    </w:p>
    <w:p>
      <w:pPr>
        <w:pStyle w:val="Style61"/>
        <w:widowControl/>
        <w:tabs>
          <w:tab w:val="left" w:pos="413" w:leader="none"/>
        </w:tabs>
        <w:bidi w:val="0"/>
        <w:spacing w:lineRule="auto" w:line="240" w:before="6" w:after="0"/>
        <w:ind w:left="283" w:right="0" w:hanging="283"/>
        <w:jc w:val="left"/>
        <w:rPr/>
      </w:pPr>
      <w:r>
        <w:rPr>
          <w:rStyle w:val="FontStyle102"/>
        </w:rPr>
        <w:t>7.2.</w:t>
      </w:r>
      <w:r>
        <w:rPr>
          <w:rStyle w:val="FontStyle102"/>
          <w:b w:val="false"/>
          <w:bCs w:val="false"/>
          <w:sz w:val="20"/>
          <w:szCs w:val="20"/>
        </w:rPr>
        <w:tab/>
      </w:r>
      <w:r>
        <w:rPr>
          <w:rStyle w:val="FontStyle102"/>
        </w:rPr>
        <w:t>Zasady określania ilości robót</w:t>
      </w:r>
    </w:p>
    <w:p>
      <w:pPr>
        <w:pStyle w:val="Style51"/>
        <w:widowControl/>
        <w:spacing w:lineRule="auto" w:line="240" w:before="6" w:after="0"/>
        <w:rPr/>
      </w:pPr>
      <w:r>
        <w:rPr>
          <w:rStyle w:val="FontStyle103"/>
        </w:rPr>
        <w:t>Roboty obmierza się w jednostkach miary podanych w pozycji przedmiaru. Kategorie gruntu dla poszczególnych robót ziemnych należy przyjmować wg danych projektu lub protokolarnych ustaleń na podstawie badań w terenie przy uwzględnieniu charakterystyki i rodzajów gruntu.</w:t>
      </w:r>
    </w:p>
    <w:p>
      <w:pPr>
        <w:pStyle w:val="Style51"/>
        <w:widowControl/>
        <w:spacing w:lineRule="auto" w:line="240" w:before="6" w:after="0"/>
        <w:rPr/>
      </w:pPr>
      <w:r>
        <w:rPr>
          <w:rStyle w:val="FontStyle103"/>
        </w:rPr>
        <w:t xml:space="preserve">Objętości kosztorysowe robót ziemnych kubaturowych oblicza się wg określonych w projekcie wymiarów lub przekrojów poprzecznych i profili podłużnych wykopów, przekopów lub ukopów, </w:t>
        <w:br/>
        <w:t>a więc w metrach sześciennych gruntu rodzimego. W wyjątkowych wypadkach, objętość robót kubaturowych należy obliczać w oparciu o projektowane wymiary nasypów po ich zagęszczeniu.</w:t>
      </w:r>
    </w:p>
    <w:p>
      <w:pPr>
        <w:pStyle w:val="Style41"/>
        <w:widowControl/>
        <w:spacing w:lineRule="auto" w:line="240" w:before="6" w:after="0"/>
        <w:rPr/>
      </w:pPr>
      <w:r>
        <w:rPr>
          <w:rStyle w:val="FontStyle103"/>
        </w:rPr>
        <w:t>W przypadku gdy obmiar gruntu w wykopie, przekopie lub ukopie jest niemożliwy do przeprowadzenia, ilości gruntu należy obmierzać w stanie spulchnionym na odkładzie lub na środkach transportowych (wagonach, samochodach itp.), a dla ustalenia kosztorysowej objętości robót ziemnych do wyników obmiaru gruntu spulchnionego należy stosować współczynniki zależne od kategorii gruntu.</w:t>
      </w:r>
    </w:p>
    <w:p>
      <w:pPr>
        <w:pStyle w:val="Style51"/>
        <w:widowControl/>
        <w:spacing w:lineRule="auto" w:line="240" w:before="6" w:after="0"/>
        <w:jc w:val="both"/>
        <w:rPr/>
      </w:pPr>
      <w:r>
        <w:rPr>
          <w:rStyle w:val="FontStyle103"/>
        </w:rPr>
        <w:t>Objętości przekopów drogowych i kolejowych oraz innych przekopów lub wykopów stałych, dla których przewidziane jest w projekcie umocnienie skarp, należy obliczać wg przekrojów poprzecznych przez umocnienia skarp.</w:t>
      </w:r>
    </w:p>
    <w:p>
      <w:pPr>
        <w:pStyle w:val="Style51"/>
        <w:widowControl/>
        <w:spacing w:lineRule="auto" w:line="240" w:before="6" w:after="0"/>
        <w:jc w:val="both"/>
        <w:rPr/>
      </w:pPr>
      <w:r>
        <w:rPr>
          <w:rStyle w:val="FontStyle103"/>
        </w:rPr>
        <w:t>Objętości wykopów tymczasowych ze skarpami lub o ścianach pionowych obliczać należy w oparciu o określone wymiary, które ustala się zgodnie z podanymi niżej zasadami lub założeniami.</w:t>
      </w:r>
    </w:p>
    <w:p>
      <w:pPr>
        <w:pStyle w:val="Style41"/>
        <w:widowControl/>
        <w:spacing w:lineRule="auto" w:line="240" w:before="6" w:after="0"/>
        <w:rPr/>
      </w:pPr>
      <w:r>
        <w:rPr>
          <w:rStyle w:val="FontStyle103"/>
        </w:rPr>
        <w:t>Pochylenie skarp wykopów tymczasowych przyjmować należy w zależności od kategorii gruntu, szerokości dna i głębokości wykopu.</w:t>
      </w:r>
    </w:p>
    <w:p>
      <w:pPr>
        <w:pStyle w:val="Style41"/>
        <w:widowControl/>
        <w:spacing w:lineRule="auto" w:line="240" w:before="6" w:after="0"/>
        <w:rPr/>
      </w:pPr>
      <w:r>
        <w:rPr>
          <w:rStyle w:val="FontStyle103"/>
        </w:rPr>
        <w:t>Wymiary dna wykopów fundamentowych o skarpach pochyłych należy zawsze przyjmować jako równe wymiarom rzutu ław fundamentowych niezależnie od rodzaju i sposobu wykonywania fundamentu. Wykopy fundamentowe ze skarpami można stosować wyłącznie przy głębokościach większych: od 2.0m w skałach zwartych jednorodnych przy odspajaniu mechanicznym, od 1.0m w pozostałych gruntach.</w:t>
      </w:r>
    </w:p>
    <w:p>
      <w:pPr>
        <w:pStyle w:val="Style41"/>
        <w:widowControl/>
        <w:spacing w:lineRule="auto" w:line="240" w:before="5" w:after="0"/>
        <w:jc w:val="left"/>
        <w:rPr/>
      </w:pPr>
      <w:r>
        <w:rPr>
          <w:rStyle w:val="FontStyle103"/>
        </w:rPr>
        <w:t>Uwagi:</w:t>
      </w:r>
    </w:p>
    <w:p>
      <w:pPr>
        <w:pStyle w:val="Style41"/>
        <w:widowControl/>
        <w:spacing w:lineRule="auto" w:line="240" w:before="6" w:after="0"/>
        <w:rPr/>
      </w:pPr>
      <w:r>
        <w:rPr>
          <w:rStyle w:val="FontStyle103"/>
        </w:rPr>
        <w:t>Przy wykonywaniu wykopów można stosować łagodniejsze pochylenie skarp, każdorazowo uzgodnione z inwestorem w zależności od miejscowych warunków i technologii robót, zgodnie z obowiązującą normą. Objętość robót dla rozliczeń należy ustalać w tym wypadku według wymiarów po wykonaniu robót.</w:t>
      </w:r>
    </w:p>
    <w:p>
      <w:pPr>
        <w:pStyle w:val="Style41"/>
        <w:widowControl/>
        <w:spacing w:lineRule="auto" w:line="240" w:before="6" w:after="0"/>
        <w:rPr/>
      </w:pPr>
      <w:r>
        <w:rPr>
          <w:rStyle w:val="FontStyle103"/>
        </w:rPr>
        <w:t>Przy wykonywaniu wykopów metoda strzałową w gruntach kategorii V-X pochylenie skarp należy uzgodnić każdorazowo z projektantem (inwestorem) w zależności od warunków miejscowych i technologii robót. Objętość robot dla rozliczeń należy ustalać wg uzgodnionej technologii robót.</w:t>
      </w:r>
    </w:p>
    <w:p>
      <w:pPr>
        <w:pStyle w:val="Style41"/>
        <w:widowControl/>
        <w:spacing w:lineRule="auto" w:line="240" w:before="6" w:after="0"/>
        <w:rPr/>
      </w:pPr>
      <w:r>
        <w:rPr>
          <w:rStyle w:val="FontStyle103"/>
        </w:rPr>
        <w:t>Wymiary dna wykopów fundamentowych o ścianach pionowych nie umocnionych należy przyjmować równe wymiary rzutów ław lub stóp fundamentowych, gdy ściany fundamentu wykonuje się bez odeskowania lub gdy powierzchnie boczne ścian nie są izolowane.</w:t>
      </w:r>
    </w:p>
    <w:p>
      <w:pPr>
        <w:pStyle w:val="Style41"/>
        <w:widowControl/>
        <w:spacing w:lineRule="auto" w:line="240" w:before="5" w:after="0"/>
        <w:jc w:val="left"/>
        <w:rPr/>
      </w:pPr>
      <w:r>
        <w:rPr>
          <w:rStyle w:val="FontStyle103"/>
        </w:rPr>
        <w:t>Minimalna szerokość wykopu w tym przypadku powinna wynosić 0,6m. Jeżeli ściany boczne ławy, stopy lub płyty względnie ściany fundamentowej (posadowionej na gruncie bezpośrednio, tj. bez ławy) są wykonywane w deskowaniu lub gdy ich powierzchnie boczne  są izolowane,  szerokość wykopu  o  ścianach pionowych nie umocnionych przyjmuje się równą grubości ławy, szerokości stopy fundamentowej itp.z dodatkiem po 0,6 m z każdej strony izolowanej lub deskowanej.</w:t>
      </w:r>
    </w:p>
    <w:p>
      <w:pPr>
        <w:pStyle w:val="Style41"/>
        <w:widowControl/>
        <w:spacing w:lineRule="auto" w:line="240" w:before="6" w:after="0"/>
        <w:jc w:val="left"/>
        <w:rPr/>
      </w:pPr>
      <w:r>
        <w:rPr>
          <w:rStyle w:val="FontStyle103"/>
        </w:rPr>
        <w:t>Wykopy o ścianach pionowych nie umocnionych należy stosować przy głębokościach:</w:t>
      </w:r>
    </w:p>
    <w:p>
      <w:pPr>
        <w:pStyle w:val="Style31"/>
        <w:widowControl/>
        <w:numPr>
          <w:ilvl w:val="0"/>
          <w:numId w:val="1"/>
        </w:numPr>
        <w:tabs>
          <w:tab w:val="left" w:pos="144" w:leader="none"/>
        </w:tabs>
        <w:spacing w:lineRule="auto" w:line="240" w:before="6" w:after="0"/>
        <w:jc w:val="left"/>
        <w:rPr/>
      </w:pPr>
      <w:r>
        <w:rPr>
          <w:rStyle w:val="FontStyle103"/>
        </w:rPr>
        <w:t>do 2,0m w skałach zwartych jednorodnych przy odspajaniu mechanicznym,</w:t>
      </w:r>
    </w:p>
    <w:p>
      <w:pPr>
        <w:pStyle w:val="Style31"/>
        <w:widowControl/>
        <w:numPr>
          <w:ilvl w:val="0"/>
          <w:numId w:val="1"/>
        </w:numPr>
        <w:tabs>
          <w:tab w:val="left" w:pos="144" w:leader="none"/>
        </w:tabs>
        <w:spacing w:lineRule="auto" w:line="240" w:before="6" w:after="0"/>
        <w:jc w:val="left"/>
        <w:rPr/>
      </w:pPr>
      <w:r>
        <w:rPr>
          <w:rStyle w:val="FontStyle103"/>
        </w:rPr>
        <w:t>do 1,0m w pozostałych gruntach.</w:t>
      </w:r>
    </w:p>
    <w:p>
      <w:pPr>
        <w:pStyle w:val="Style41"/>
        <w:widowControl/>
        <w:spacing w:lineRule="auto" w:line="240" w:before="6" w:after="0"/>
        <w:rPr/>
      </w:pPr>
      <w:r>
        <w:rPr>
          <w:rStyle w:val="FontStyle103"/>
        </w:rPr>
        <w:t>W specjalnych przypadkach przewidzianych projektem (np. gdy brak miejsca nie zezwala na wykonanie wykopów ze skarpami) wykopy głębsze od podanych w pkt. III można wykonywać o ścianach pionowych umocnionych deskowaniem pełnym lub ażurowym, zgodnie z wymaganiami BHP. Wymiary dna wykopów umocnionych przyjmuje się w ty przypadku równe wymiarom rzutu ławy lub stropy z dodaniem po 0,15 m z każdej strony wykopu na deskowanie, gdy ściany fundamentu wykonuje się bez deskowania lub gdy powierzchnie boczne ścian nie są izolowane, przy czym minimalna szerokość wykopu powinna wynosić 0,90 m. Jeżeli natomiast ściany fundamentowe są w wykopie wykonywane w deskowaniu lub ich boczne powierzchnie są izolowane, to szerokość wykopu umocnionego przyjmuje się równą grubości ściany fundamentowej z dodaniem po 0,75 m z każdej strony izolowanej lub deskowanej.</w:t>
      </w:r>
    </w:p>
    <w:p>
      <w:pPr>
        <w:pStyle w:val="Style41"/>
        <w:widowControl/>
        <w:spacing w:lineRule="auto" w:line="240" w:before="6" w:after="0"/>
        <w:rPr/>
      </w:pPr>
      <w:r>
        <w:rPr>
          <w:rStyle w:val="FontStyle103"/>
        </w:rPr>
        <w:t xml:space="preserve">W celu zastosowania właściwego nakładu na wykonanie wykopów, dla których nakłady uzależnione zostały od głębokości, obliczeniowe głębokości tych wykopów należy przyjmować jako średnie dla całej długości wykopu lub dla poszczególnych jego odcinków. Ponadto głębokości tych wykopów na ulicach i drogach należy liczyć od powierzchni jezdni, a na międzytorzach lub pod torami kolejowymi </w:t>
      </w:r>
      <w:r>
        <w:rPr>
          <w:rStyle w:val="FontStyle103"/>
          <w:sz w:val="20"/>
          <w:szCs w:val="20"/>
        </w:rPr>
        <w:tab/>
      </w:r>
      <w:r>
        <w:rPr>
          <w:rStyle w:val="FontStyle103"/>
        </w:rPr>
        <w:t>od górnej powierzchni pokładów w torze do dna wykopu.</w:t>
      </w:r>
    </w:p>
    <w:p>
      <w:pPr>
        <w:pStyle w:val="Style41"/>
        <w:widowControl/>
        <w:spacing w:lineRule="auto" w:line="240" w:before="6" w:after="0"/>
        <w:rPr/>
      </w:pPr>
      <w:r>
        <w:rPr>
          <w:rStyle w:val="FontStyle103"/>
        </w:rPr>
        <w:t>W przypadku gdy w określonym wykopie, przekopie lub ukopie występują grunty różnych kategorii lub o różnej wilgotności (suche i nawodnione), objętości robót należy obliczać dla każdej kategorii i rodzaju gruntu oddzielnie, przy czym łączna suma objętości poszczególnych kategorii gruntów powinna odpowiadać całej kubaturze wykopu. Jeżeli w wykopie występują różne kategorie gruntu, a nakłady n wykonanie wykopu uzależnione są od wymiaru głębokości (jak np. dla wykopów umocnionych o ścianach pionowych) przy kosztorysowaniu należy stosować nakłady dla pełnej głębokości wykopu w odniesieniu do każdej kategorii gruntu.</w:t>
      </w:r>
    </w:p>
    <w:p>
      <w:pPr>
        <w:pStyle w:val="Style41"/>
        <w:widowControl/>
        <w:spacing w:lineRule="auto" w:line="240" w:before="6" w:after="0"/>
        <w:rPr/>
      </w:pPr>
      <w:r>
        <w:rPr>
          <w:rStyle w:val="FontStyle103"/>
        </w:rPr>
        <w:t>Przy punktowym posadowieniu budynku (na oddzielnych stopach fundamentowych) wykopy ze skarpami przedmiaruje się jako jamiste - oddzielnie pod każdą stopę - wyłącznie w przypadku, gdy odległości pomiędzy dolnymi krawędziami sąsiednich stóp są równe lub większe od wartości granicznych, a zależnych od głębokości wykopu, liczonych od terenu do spodu stopy.</w:t>
      </w:r>
    </w:p>
    <w:p>
      <w:pPr>
        <w:pStyle w:val="Style51"/>
        <w:widowControl/>
        <w:spacing w:lineRule="auto" w:line="240" w:before="6" w:after="0"/>
        <w:rPr/>
      </w:pPr>
      <w:r>
        <w:rPr>
          <w:rStyle w:val="FontStyle103"/>
        </w:rPr>
        <w:t>We wszystkich przypadkach, gdy odległość jest większa od wielkości granicznych, wykopy ze skarpami pod budynki lub część budynków nie podpiwniczonych, a posadowionych na oddzielnych stopach, przyjmuje się do obliczeń jako wykopy liniowe (nie jamiste). Objętość nadmiaru ziemi pozostałej przy wykopie tymczasowym po ukończeniu robót i zasypaniu wykopu, a przeznaczonej do odwiezienia lub rozplantowania, należy przyjmować równą objętości zajętej przez budowle, urządzenia i instalacje wykonane lub zainstalowane w wykopie poniżej  terenu.  Objętość ziemi  przeznaczonej  na zasypanie wykopów tymczasowych należy odliczać jako różnice objętości wykonanego wykopu i objętości urządzenia lub obiektów wybudowanych w wykopie do poziomu terenu. Obowiązujące dokładności przy wykonywaniu robót ziemnych w zależności od ich rodzaju są podane w wyszczególnieniu robót do poszczególnych tablic.</w:t>
      </w:r>
    </w:p>
    <w:p>
      <w:pPr>
        <w:pStyle w:val="Style41"/>
        <w:widowControl/>
        <w:spacing w:lineRule="auto" w:line="240" w:before="6" w:after="0"/>
        <w:rPr/>
      </w:pPr>
      <w:r>
        <w:rPr>
          <w:rStyle w:val="FontStyle103"/>
        </w:rPr>
        <w:t>Obowiązująca dokładność przy wykonywaniu wykopów w gruntach skalistych metodą odstrzału wynosi:</w:t>
      </w:r>
    </w:p>
    <w:p>
      <w:pPr>
        <w:pStyle w:val="Style31"/>
        <w:widowControl/>
        <w:numPr>
          <w:ilvl w:val="0"/>
          <w:numId w:val="2"/>
        </w:numPr>
        <w:tabs>
          <w:tab w:val="left" w:pos="139" w:leader="none"/>
        </w:tabs>
        <w:spacing w:lineRule="auto" w:line="240" w:before="0" w:after="0"/>
        <w:jc w:val="left"/>
        <w:rPr/>
      </w:pPr>
      <w:r>
        <w:rPr>
          <w:rStyle w:val="FontStyle103"/>
        </w:rPr>
        <w:t>przy obrobieniu z grubsza skarp i dna wykopu - +0,60m</w:t>
      </w:r>
    </w:p>
    <w:p>
      <w:pPr>
        <w:pStyle w:val="Style31"/>
        <w:widowControl/>
        <w:numPr>
          <w:ilvl w:val="0"/>
          <w:numId w:val="2"/>
        </w:numPr>
        <w:tabs>
          <w:tab w:val="left" w:pos="139" w:leader="none"/>
        </w:tabs>
        <w:spacing w:lineRule="auto" w:line="240" w:before="0" w:after="0"/>
        <w:jc w:val="left"/>
        <w:rPr/>
      </w:pPr>
      <w:r>
        <w:rPr>
          <w:rStyle w:val="FontStyle103"/>
        </w:rPr>
        <w:t>przy wyrównaniu skarp i dna wykopu - +0,10m</w:t>
      </w:r>
    </w:p>
    <w:p>
      <w:pPr>
        <w:pStyle w:val="Style61"/>
        <w:widowControl/>
        <w:tabs>
          <w:tab w:val="left" w:pos="413" w:leader="none"/>
        </w:tabs>
        <w:bidi w:val="0"/>
        <w:spacing w:lineRule="auto" w:line="240" w:before="6" w:after="0"/>
        <w:ind w:left="283" w:right="0" w:hanging="283"/>
        <w:jc w:val="left"/>
        <w:rPr/>
      </w:pPr>
      <w:r>
        <w:rPr>
          <w:rStyle w:val="FontStyle102"/>
        </w:rPr>
        <w:t>7.3.</w:t>
      </w:r>
      <w:r>
        <w:rPr>
          <w:rStyle w:val="FontStyle102"/>
          <w:b w:val="false"/>
          <w:bCs w:val="false"/>
          <w:sz w:val="20"/>
          <w:szCs w:val="20"/>
        </w:rPr>
        <w:tab/>
      </w:r>
      <w:r>
        <w:rPr>
          <w:rStyle w:val="FontStyle102"/>
        </w:rPr>
        <w:t>Urządzenia i sprzęt pomiarowy</w:t>
      </w:r>
    </w:p>
    <w:p>
      <w:pPr>
        <w:pStyle w:val="Style41"/>
        <w:widowControl/>
        <w:spacing w:lineRule="auto" w:line="240" w:before="6" w:after="0"/>
        <w:rPr/>
      </w:pPr>
      <w:r>
        <w:rPr>
          <w:rStyle w:val="FontStyle103"/>
        </w:rPr>
        <w:t>Wszystkie urządzenia i sprzęt pomiarowy, stosowany w czasie obmiaru robot będą zaakceptowane przez Inspektora nadzoru.</w:t>
      </w:r>
    </w:p>
    <w:p>
      <w:pPr>
        <w:pStyle w:val="Style41"/>
        <w:widowControl/>
        <w:spacing w:lineRule="auto" w:line="240" w:before="6" w:after="0"/>
        <w:rPr/>
      </w:pPr>
      <w:r>
        <w:rPr>
          <w:rStyle w:val="FontStyle103"/>
        </w:rPr>
        <w:t>Urządzenia i sprzęt pomiarowy zostaną dostarczone przez Wykonawcę, jeżeli urządzenia te lub sprzęt wymagają badań atestujących, to Wykonawca będzie posiadać ważne świadectwa legalizacji.</w:t>
      </w:r>
    </w:p>
    <w:p>
      <w:pPr>
        <w:pStyle w:val="Style41"/>
        <w:widowControl/>
        <w:spacing w:lineRule="auto" w:line="240" w:before="6" w:after="0"/>
        <w:jc w:val="left"/>
        <w:rPr/>
      </w:pPr>
      <w:r>
        <w:rPr>
          <w:rStyle w:val="FontStyle103"/>
        </w:rPr>
        <w:t>Wszystkie urządzenia pomiarowe będą przez Wykonawcę utrzymywane w dobrym stanie, w całym okresie trwania robót.</w:t>
      </w:r>
    </w:p>
    <w:p>
      <w:pPr>
        <w:pStyle w:val="Style61"/>
        <w:widowControl/>
        <w:tabs>
          <w:tab w:val="left" w:pos="413" w:leader="none"/>
        </w:tabs>
        <w:bidi w:val="0"/>
        <w:spacing w:lineRule="auto" w:line="240" w:before="5" w:after="0"/>
        <w:ind w:left="283" w:right="0" w:hanging="283"/>
        <w:jc w:val="left"/>
        <w:rPr/>
      </w:pPr>
      <w:r>
        <w:rPr>
          <w:rStyle w:val="FontStyle102"/>
        </w:rPr>
        <w:t>7.4.</w:t>
      </w:r>
      <w:r>
        <w:rPr>
          <w:rStyle w:val="FontStyle102"/>
          <w:b w:val="false"/>
          <w:bCs w:val="false"/>
          <w:sz w:val="20"/>
          <w:szCs w:val="20"/>
        </w:rPr>
        <w:tab/>
      </w:r>
      <w:r>
        <w:rPr>
          <w:rStyle w:val="FontStyle102"/>
        </w:rPr>
        <w:t>Czas przeprowadzenia obmiaru</w:t>
      </w:r>
    </w:p>
    <w:p>
      <w:pPr>
        <w:pStyle w:val="Style41"/>
        <w:widowControl/>
        <w:spacing w:lineRule="auto" w:line="240" w:before="6" w:after="0"/>
        <w:rPr/>
      </w:pPr>
      <w:r>
        <w:rPr>
          <w:rStyle w:val="FontStyle103"/>
        </w:rPr>
        <w:t>Obmiary będą przeprowadzone tylko w wyjątkowych sytuacjach, gdy Wykonawca lub Inspektor nadzoru wnoszą zastrzeżenia do kosztorysu ofertowego lub w przypadku wystąpienia prac dodatkowych rozliczanych kosztorysem powykonawczym.</w:t>
      </w:r>
    </w:p>
    <w:p>
      <w:pPr>
        <w:pStyle w:val="Style61"/>
        <w:widowControl/>
        <w:tabs>
          <w:tab w:val="left" w:pos="235" w:leader="none"/>
        </w:tabs>
        <w:bidi w:val="0"/>
        <w:spacing w:lineRule="auto" w:line="240" w:before="6" w:after="0"/>
        <w:ind w:left="283" w:right="0" w:hanging="283"/>
        <w:jc w:val="left"/>
        <w:rPr/>
      </w:pPr>
      <w:r>
        <w:rPr>
          <w:rStyle w:val="FontStyle102"/>
        </w:rPr>
        <w:t>8.</w:t>
      </w:r>
      <w:r>
        <w:rPr>
          <w:rStyle w:val="FontStyle102"/>
          <w:b w:val="false"/>
          <w:bCs w:val="false"/>
          <w:sz w:val="20"/>
          <w:szCs w:val="20"/>
        </w:rPr>
        <w:tab/>
      </w:r>
      <w:r>
        <w:rPr>
          <w:rStyle w:val="FontStyle102"/>
        </w:rPr>
        <w:t>ODBIÓR ROBÓT</w:t>
      </w:r>
    </w:p>
    <w:p>
      <w:pPr>
        <w:pStyle w:val="Style61"/>
        <w:widowControl/>
        <w:tabs>
          <w:tab w:val="left" w:pos="413" w:leader="none"/>
        </w:tabs>
        <w:bidi w:val="0"/>
        <w:spacing w:lineRule="auto" w:line="240" w:before="6" w:after="0"/>
        <w:ind w:left="283" w:right="0" w:hanging="283"/>
        <w:jc w:val="left"/>
        <w:rPr/>
      </w:pPr>
      <w:r>
        <w:rPr>
          <w:rStyle w:val="FontStyle102"/>
        </w:rPr>
        <w:t>8.1.</w:t>
      </w:r>
      <w:r>
        <w:rPr>
          <w:rStyle w:val="FontStyle102"/>
          <w:b w:val="false"/>
          <w:bCs w:val="false"/>
          <w:sz w:val="20"/>
          <w:szCs w:val="20"/>
        </w:rPr>
        <w:tab/>
      </w:r>
      <w:r>
        <w:rPr>
          <w:rStyle w:val="FontStyle102"/>
        </w:rPr>
        <w:t>Warunki ogólne</w:t>
      </w:r>
    </w:p>
    <w:p>
      <w:pPr>
        <w:pStyle w:val="Style51"/>
        <w:widowControl/>
        <w:spacing w:lineRule="auto" w:line="240" w:before="0" w:after="0"/>
        <w:rPr/>
      </w:pPr>
      <w:r>
        <w:rPr>
          <w:rStyle w:val="FontStyle103"/>
        </w:rPr>
        <w:t>Ogólne zasady podano w „Wymaganiach ogólnych"</w:t>
      </w:r>
    </w:p>
    <w:p>
      <w:pPr>
        <w:pStyle w:val="Style61"/>
        <w:widowControl/>
        <w:tabs>
          <w:tab w:val="left" w:pos="413" w:leader="none"/>
        </w:tabs>
        <w:bidi w:val="0"/>
        <w:spacing w:lineRule="auto" w:line="240" w:before="6" w:after="0"/>
        <w:ind w:left="283" w:right="0" w:hanging="283"/>
        <w:jc w:val="left"/>
        <w:rPr/>
      </w:pPr>
      <w:r>
        <w:rPr>
          <w:rStyle w:val="FontStyle102"/>
        </w:rPr>
        <w:t>8.2.</w:t>
      </w:r>
      <w:r>
        <w:rPr>
          <w:rStyle w:val="FontStyle102"/>
          <w:b w:val="false"/>
          <w:bCs w:val="false"/>
          <w:sz w:val="20"/>
          <w:szCs w:val="20"/>
        </w:rPr>
        <w:tab/>
      </w:r>
      <w:r>
        <w:rPr>
          <w:rStyle w:val="FontStyle102"/>
        </w:rPr>
        <w:t>Szczegółowe zasady odbioru robót</w:t>
      </w:r>
    </w:p>
    <w:p>
      <w:pPr>
        <w:pStyle w:val="Style41"/>
        <w:widowControl/>
        <w:spacing w:lineRule="auto" w:line="240" w:before="6" w:after="0"/>
        <w:jc w:val="left"/>
        <w:rPr/>
      </w:pPr>
      <w:r>
        <w:rPr>
          <w:rStyle w:val="FontStyle103"/>
        </w:rPr>
        <w:t>Roboty ziemne winny być wykonane zgodnie z dokumentacją techniczną, Specyfikacją techniczną i normami.</w:t>
      </w:r>
    </w:p>
    <w:p>
      <w:pPr>
        <w:pStyle w:val="Style61"/>
        <w:widowControl/>
        <w:spacing w:lineRule="auto" w:line="240"/>
        <w:rPr>
          <w:sz w:val="20"/>
          <w:szCs w:val="20"/>
        </w:rPr>
      </w:pPr>
      <w:r>
        <w:rPr>
          <w:sz w:val="20"/>
          <w:szCs w:val="20"/>
        </w:rPr>
      </w:r>
    </w:p>
    <w:p>
      <w:pPr>
        <w:pStyle w:val="Style61"/>
        <w:widowControl/>
        <w:tabs>
          <w:tab w:val="left" w:pos="235" w:leader="none"/>
        </w:tabs>
        <w:bidi w:val="0"/>
        <w:spacing w:lineRule="auto" w:line="240" w:before="34" w:after="0"/>
        <w:ind w:left="283" w:right="0" w:hanging="283"/>
        <w:jc w:val="left"/>
        <w:rPr/>
      </w:pPr>
      <w:r>
        <w:rPr>
          <w:rStyle w:val="FontStyle102"/>
        </w:rPr>
        <w:t>9.</w:t>
      </w:r>
      <w:r>
        <w:rPr>
          <w:rStyle w:val="FontStyle102"/>
          <w:b w:val="false"/>
          <w:bCs w:val="false"/>
          <w:sz w:val="20"/>
          <w:szCs w:val="20"/>
        </w:rPr>
        <w:tab/>
      </w:r>
      <w:r>
        <w:rPr>
          <w:rStyle w:val="FontStyle102"/>
        </w:rPr>
        <w:t>PODSTAWA PŁATNOŚCI</w:t>
      </w:r>
    </w:p>
    <w:p>
      <w:pPr>
        <w:pStyle w:val="Style61"/>
        <w:widowControl/>
        <w:tabs>
          <w:tab w:val="left" w:pos="418" w:leader="none"/>
        </w:tabs>
        <w:bidi w:val="0"/>
        <w:spacing w:lineRule="auto" w:line="240" w:before="5" w:after="0"/>
        <w:ind w:left="283" w:right="0" w:hanging="283"/>
        <w:jc w:val="left"/>
        <w:rPr/>
      </w:pPr>
      <w:r>
        <w:rPr>
          <w:rStyle w:val="FontStyle102"/>
        </w:rPr>
        <w:t>9.1.</w:t>
      </w:r>
      <w:r>
        <w:rPr>
          <w:rStyle w:val="FontStyle102"/>
          <w:b w:val="false"/>
          <w:bCs w:val="false"/>
          <w:sz w:val="20"/>
          <w:szCs w:val="20"/>
        </w:rPr>
        <w:tab/>
      </w:r>
      <w:r>
        <w:rPr>
          <w:rStyle w:val="FontStyle102"/>
        </w:rPr>
        <w:t>Ustalenia ogólne</w:t>
      </w:r>
    </w:p>
    <w:p>
      <w:pPr>
        <w:pStyle w:val="Style51"/>
        <w:widowControl/>
        <w:spacing w:lineRule="auto" w:line="240" w:before="6" w:after="0"/>
        <w:rPr/>
      </w:pPr>
      <w:r>
        <w:rPr>
          <w:rStyle w:val="FontStyle103"/>
        </w:rPr>
        <w:t>Ogólne zasady podano w „Wymaganiach ogólnych".</w:t>
      </w:r>
    </w:p>
    <w:p>
      <w:pPr>
        <w:pStyle w:val="Style61"/>
        <w:widowControl/>
        <w:tabs>
          <w:tab w:val="left" w:pos="418" w:leader="none"/>
        </w:tabs>
        <w:bidi w:val="0"/>
        <w:spacing w:lineRule="auto" w:line="240" w:before="6" w:after="0"/>
        <w:ind w:left="283" w:right="0" w:hanging="283"/>
        <w:jc w:val="left"/>
        <w:rPr/>
      </w:pPr>
      <w:r>
        <w:rPr>
          <w:rStyle w:val="FontStyle102"/>
        </w:rPr>
        <w:t>9.2.</w:t>
      </w:r>
      <w:r>
        <w:rPr>
          <w:rStyle w:val="FontStyle102"/>
          <w:b w:val="false"/>
          <w:bCs w:val="false"/>
          <w:sz w:val="20"/>
          <w:szCs w:val="20"/>
        </w:rPr>
        <w:tab/>
      </w:r>
      <w:r>
        <w:rPr>
          <w:rStyle w:val="FontStyle102"/>
        </w:rPr>
        <w:t>Ustalenia szczegółowe</w:t>
      </w:r>
    </w:p>
    <w:p>
      <w:pPr>
        <w:pStyle w:val="Style51"/>
        <w:widowControl/>
        <w:spacing w:lineRule="auto" w:line="240" w:before="6" w:after="0"/>
        <w:jc w:val="both"/>
        <w:rPr/>
      </w:pPr>
      <w:r>
        <w:rPr>
          <w:rStyle w:val="FontStyle103"/>
        </w:rPr>
        <w:t>Rozliczanie wykonanych prac ziemnych w jednostkach podanych w kosztorysach ofertowych</w:t>
      </w:r>
    </w:p>
    <w:p>
      <w:pPr>
        <w:pStyle w:val="Style61"/>
        <w:widowControl/>
        <w:tabs>
          <w:tab w:val="left" w:pos="346" w:leader="none"/>
        </w:tabs>
        <w:bidi w:val="0"/>
        <w:spacing w:lineRule="auto" w:line="240" w:before="29" w:after="0"/>
        <w:ind w:left="283" w:right="6009" w:hanging="283"/>
        <w:jc w:val="left"/>
        <w:rPr/>
      </w:pPr>
      <w:r>
        <w:rPr>
          <w:rStyle w:val="FontStyle102"/>
        </w:rPr>
        <w:t>10.</w:t>
      </w:r>
      <w:r>
        <w:rPr>
          <w:rStyle w:val="FontStyle102"/>
          <w:b w:val="false"/>
          <w:bCs w:val="false"/>
          <w:sz w:val="20"/>
          <w:szCs w:val="20"/>
        </w:rPr>
        <w:tab/>
      </w:r>
      <w:r>
        <w:rPr>
          <w:rStyle w:val="FontStyle102"/>
        </w:rPr>
        <w:t>PRZEPISY ZWIĄZANE</w:t>
      </w:r>
    </w:p>
    <w:p>
      <w:pPr>
        <w:pStyle w:val="Style61"/>
        <w:widowControl/>
        <w:tabs>
          <w:tab w:val="left" w:pos="346" w:leader="none"/>
        </w:tabs>
        <w:bidi w:val="0"/>
        <w:spacing w:lineRule="auto" w:line="240" w:before="29" w:after="0"/>
        <w:ind w:left="283" w:right="6009" w:hanging="283"/>
        <w:jc w:val="left"/>
        <w:rPr/>
      </w:pPr>
      <w:r>
        <w:rPr>
          <w:rStyle w:val="FontStyle102"/>
        </w:rPr>
        <w:t>10.1. Normy</w:t>
      </w:r>
    </w:p>
    <w:p>
      <w:pPr>
        <w:pStyle w:val="Style51"/>
        <w:widowControl/>
        <w:tabs>
          <w:tab w:val="left" w:pos="2136" w:leader="none"/>
        </w:tabs>
        <w:spacing w:lineRule="auto" w:line="240" w:before="6" w:after="0"/>
        <w:rPr/>
      </w:pPr>
      <w:r>
        <w:rPr>
          <w:rStyle w:val="FontStyle103"/>
        </w:rPr>
        <w:t>PN-B-02480 Grunty budowlane. Określenia. Symbole. Podział i opis gruntów.</w:t>
      </w:r>
    </w:p>
    <w:p>
      <w:pPr>
        <w:pStyle w:val="Style51"/>
        <w:widowControl/>
        <w:spacing w:lineRule="auto" w:line="240" w:before="6" w:after="0"/>
        <w:rPr/>
      </w:pPr>
      <w:r>
        <w:rPr>
          <w:rStyle w:val="FontStyle103"/>
        </w:rPr>
        <w:t>PN-B-04452 Grunty budowlane. Badania polowe</w:t>
      </w:r>
    </w:p>
    <w:p>
      <w:pPr>
        <w:pStyle w:val="Style51"/>
        <w:widowControl/>
        <w:tabs>
          <w:tab w:val="left" w:pos="2136" w:leader="none"/>
        </w:tabs>
        <w:spacing w:lineRule="auto" w:line="240" w:before="6" w:after="0"/>
        <w:rPr/>
      </w:pPr>
      <w:r>
        <w:rPr>
          <w:rStyle w:val="FontStyle103"/>
        </w:rPr>
        <w:t>PN-B-04481 Grunty budowlane. Badania próbek gruntów</w:t>
      </w:r>
    </w:p>
    <w:p>
      <w:pPr>
        <w:pStyle w:val="Style51"/>
        <w:widowControl/>
        <w:tabs>
          <w:tab w:val="left" w:pos="2136" w:leader="none"/>
        </w:tabs>
        <w:spacing w:lineRule="auto" w:line="240" w:before="6" w:after="0"/>
        <w:rPr/>
      </w:pPr>
      <w:r>
        <w:rPr>
          <w:rStyle w:val="FontStyle103"/>
        </w:rPr>
        <w:t>PN-B-04493 Grunty budowlane. Oznaczanie kapilarności biernej</w:t>
      </w:r>
    </w:p>
    <w:p>
      <w:pPr>
        <w:pStyle w:val="Style51"/>
        <w:widowControl/>
        <w:spacing w:lineRule="auto" w:line="240" w:before="14" w:after="0"/>
        <w:jc w:val="both"/>
        <w:rPr>
          <w:rStyle w:val="FontStyle103"/>
        </w:rPr>
      </w:pPr>
      <w:r>
        <w:rPr>
          <w:rStyle w:val="FontStyle103"/>
        </w:rPr>
        <w:t>BN-77/8931-12 Oznaczanie wskaźnika zagęszczenia gruntu</w:t>
      </w:r>
    </w:p>
    <w:p>
      <w:pPr>
        <w:pStyle w:val="Style51"/>
        <w:widowControl/>
        <w:spacing w:lineRule="auto" w:line="240" w:before="6" w:after="0"/>
        <w:ind w:left="1276" w:hanging="1276"/>
        <w:jc w:val="both"/>
        <w:rPr/>
      </w:pPr>
      <w:r>
        <w:rPr>
          <w:rStyle w:val="FontStyle103"/>
        </w:rPr>
        <w:t xml:space="preserve">     </w:t>
      </w:r>
      <w:r>
        <w:rPr>
          <w:rStyle w:val="FontStyle103"/>
        </w:rPr>
        <w:t>PN-B-06050 Roboty ziemne budowlane. Wymagania w zakresie wykonywania i badania przy odbiorze.</w:t>
      </w:r>
    </w:p>
    <w:p>
      <w:pPr>
        <w:pStyle w:val="Normal"/>
        <w:widowControl/>
        <w:spacing w:lineRule="auto" w:line="240"/>
        <w:ind w:left="289" w:hanging="0"/>
        <w:jc w:val="left"/>
        <w:rPr/>
      </w:pPr>
      <w:r>
        <w:rPr/>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Liberation Sans">
    <w:altName w:val="Arial"/>
    <w:charset w:val="ee"/>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65535"/>
      <w:numFmt w:val="bullet"/>
      <w:lvlText w:val="•"/>
      <w:lvlJc w:val="left"/>
      <w:pPr>
        <w:ind w:left="720" w:hanging="360"/>
      </w:pPr>
      <w:rPr>
        <w:rFonts w:ascii="Times New Roman" w:hAnsi="Times New Roman" w:cs="Times New Roman"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Application>LibreOffice/5.2.3.3$Windows_X86_64 LibreOffice_project/d54a8868f08a7b39642414cf2c8ef2f228f780cf</Application>
  <Pages>8</Pages>
  <Words>3720</Words>
  <Characters>24661</Characters>
  <CharactersWithSpaces>28212</CharactersWithSpaces>
  <Paragraphs>194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2017-06-20T16:52:38Z</dcterms:modified>
  <cp:revision>11</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