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ytu"/>
        <w:widowControl/>
        <w:tabs>
          <w:tab w:val="left" w:pos="851" w:leader="none"/>
        </w:tabs>
        <w:spacing w:lineRule="auto" w:line="240" w:before="0" w:after="0"/>
        <w:ind w:left="851" w:hanging="851"/>
        <w:rPr>
          <w:sz w:val="32"/>
          <w:szCs w:val="19"/>
        </w:rPr>
      </w:pPr>
      <w:r>
        <w:rPr>
          <w:sz w:val="22"/>
          <w:szCs w:val="22"/>
        </w:rPr>
        <w:t>SZCZEGÓŁOWA SPECYFIKACJA TECHNICZNA</w:t>
      </w:r>
    </w:p>
    <w:p>
      <w:pPr>
        <w:pStyle w:val="Podtytu"/>
        <w:spacing w:lineRule="auto" w:line="240" w:before="6" w:after="0"/>
        <w:rPr>
          <w:rFonts w:ascii="Times New Roman" w:hAnsi="Times New Roman"/>
          <w:sz w:val="22"/>
          <w:szCs w:val="22"/>
        </w:rPr>
      </w:pPr>
      <w:r>
        <w:rPr>
          <w:b/>
          <w:bCs/>
          <w:sz w:val="22"/>
          <w:szCs w:val="22"/>
        </w:rPr>
        <w:t>CPV 45430000</w:t>
      </w:r>
    </w:p>
    <w:p>
      <w:pPr>
        <w:pStyle w:val="Normal"/>
        <w:tabs>
          <w:tab w:val="left" w:pos="851" w:leader="none"/>
        </w:tabs>
        <w:spacing w:lineRule="auto" w:line="240" w:before="6" w:after="0"/>
        <w:ind w:left="851" w:hanging="851"/>
        <w:jc w:val="center"/>
        <w:rPr>
          <w:b/>
          <w:b/>
          <w:bCs/>
        </w:rPr>
      </w:pPr>
      <w:r>
        <w:rPr>
          <w:b/>
          <w:bCs/>
          <w:sz w:val="22"/>
          <w:szCs w:val="22"/>
        </w:rPr>
        <w:t>POKRYWANIE PODŁÓG I ŚCIAN</w:t>
      </w:r>
      <w:r>
        <w:rPr>
          <w:b/>
          <w:bCs/>
          <w:sz w:val="22"/>
          <w:szCs w:val="19"/>
        </w:rPr>
        <w:t xml:space="preserve">, </w:t>
      </w:r>
      <w:r>
        <w:rPr>
          <w:b/>
          <w:bCs/>
          <w:sz w:val="22"/>
          <w:szCs w:val="22"/>
        </w:rPr>
        <w:t xml:space="preserve">UKŁADANIE PŁYTEK CERAMICZNYCH </w:t>
      </w:r>
    </w:p>
    <w:p>
      <w:pPr>
        <w:pStyle w:val="Normal"/>
        <w:tabs>
          <w:tab w:val="left" w:pos="851" w:leader="none"/>
        </w:tabs>
        <w:spacing w:lineRule="auto" w:line="240" w:before="6" w:after="0"/>
        <w:ind w:left="851" w:hanging="851"/>
        <w:jc w:val="center"/>
        <w:rPr>
          <w:szCs w:val="19"/>
        </w:rPr>
      </w:pPr>
      <w:r>
        <w:rPr>
          <w:b/>
          <w:bCs/>
          <w:sz w:val="22"/>
          <w:szCs w:val="22"/>
        </w:rPr>
        <w:t>NA PODŁOGACH I NA ŚCIANACH</w:t>
      </w:r>
    </w:p>
    <w:p>
      <w:pPr>
        <w:pStyle w:val="Normal"/>
        <w:numPr>
          <w:ilvl w:val="0"/>
          <w:numId w:val="1"/>
        </w:numPr>
        <w:spacing w:lineRule="auto" w:line="240" w:before="0" w:after="0"/>
        <w:rPr/>
      </w:pPr>
      <w:r>
        <w:rPr>
          <w:b/>
          <w:bCs/>
          <w:sz w:val="22"/>
          <w:szCs w:val="22"/>
        </w:rPr>
        <w:t>WSTĘP</w:t>
      </w:r>
    </w:p>
    <w:p>
      <w:pPr>
        <w:pStyle w:val="Normal"/>
        <w:numPr>
          <w:ilvl w:val="1"/>
          <w:numId w:val="1"/>
        </w:numPr>
        <w:spacing w:lineRule="auto" w:line="240" w:before="0" w:after="0"/>
        <w:rPr/>
      </w:pPr>
      <w:r>
        <w:rPr>
          <w:b/>
          <w:bCs/>
          <w:sz w:val="22"/>
          <w:szCs w:val="22"/>
        </w:rPr>
        <w:t xml:space="preserve"> </w:t>
      </w:r>
      <w:bookmarkStart w:id="0" w:name="_Ref100745230"/>
      <w:bookmarkEnd w:id="0"/>
      <w:r>
        <w:rPr>
          <w:b/>
          <w:bCs/>
          <w:sz w:val="22"/>
          <w:szCs w:val="22"/>
        </w:rPr>
        <w:t>Przedmiot ST</w:t>
      </w:r>
    </w:p>
    <w:p>
      <w:pPr>
        <w:pStyle w:val="Normal"/>
        <w:widowControl w:val="false"/>
        <w:bidi w:val="0"/>
        <w:spacing w:lineRule="auto" w:line="240" w:before="120" w:after="0"/>
        <w:ind w:left="283" w:right="0" w:hanging="0"/>
        <w:jc w:val="both"/>
        <w:rPr/>
      </w:pPr>
      <w:r>
        <w:rPr>
          <w:sz w:val="22"/>
          <w:szCs w:val="22"/>
        </w:rPr>
        <w:t xml:space="preserve">Przedmiotem niniejszej standardowej specyfikacji technicznej (ST) są wymagania dotyczące wykonania oraz odbioru robót wykładzinowych i okładzinowych z płytek ceramicznych dotyczących remontu budynku w ramach zadania </w:t>
      </w:r>
      <w:r>
        <w:rPr>
          <w:rStyle w:val="FontStyle103"/>
        </w:rPr>
        <w:t xml:space="preserve">"Remont i zmiana sposobu użytkowania istniejącego budynku kotłowni przy ul. Odyńca 71A na magazyn książek dla potrzeb Biblioteki Publicznej im. Zygmunta Łazarskiego w dzielnicy Mokotów m. st. Warszawy” przy ul. Wiktorskiej 10 w Warszawie. </w:t>
      </w:r>
    </w:p>
    <w:p>
      <w:pPr>
        <w:pStyle w:val="Normal"/>
        <w:numPr>
          <w:ilvl w:val="1"/>
          <w:numId w:val="1"/>
        </w:numPr>
        <w:spacing w:lineRule="auto" w:line="240" w:before="6" w:after="6"/>
        <w:rPr/>
      </w:pPr>
      <w:r>
        <w:rPr>
          <w:b/>
          <w:bCs/>
          <w:sz w:val="22"/>
          <w:szCs w:val="22"/>
        </w:rPr>
        <w:t>Zakres stosowania ST</w:t>
      </w:r>
    </w:p>
    <w:p>
      <w:pPr>
        <w:pStyle w:val="Normal"/>
        <w:widowControl w:val="false"/>
        <w:bidi w:val="0"/>
        <w:spacing w:lineRule="auto" w:line="240" w:before="6" w:after="0"/>
        <w:ind w:left="283" w:right="0" w:hanging="0"/>
        <w:jc w:val="both"/>
        <w:rPr/>
      </w:pPr>
      <w:r>
        <w:rPr>
          <w:sz w:val="22"/>
          <w:szCs w:val="22"/>
        </w:rPr>
        <w:t>Niniejsza specyfikacja będzie stosowana jako dokument przetargowy i kontraktowy przy zlecaniu i realizacji robót wymienionych w punkcie 1.1.</w:t>
      </w:r>
    </w:p>
    <w:p>
      <w:pPr>
        <w:pStyle w:val="Normal"/>
        <w:widowControl w:val="false"/>
        <w:bidi w:val="0"/>
        <w:spacing w:lineRule="auto" w:line="240" w:before="6" w:after="0"/>
        <w:ind w:left="283" w:right="0" w:hanging="0"/>
        <w:jc w:val="both"/>
        <w:rPr/>
      </w:pPr>
      <w:r>
        <w:rPr>
          <w:sz w:val="22"/>
          <w:szCs w:val="22"/>
        </w:rPr>
        <w:t xml:space="preserve">Ustalenia zawarte w niniejszej specyfikacji obejmują wszystkie czynności umożliwiające </w:t>
        <w:br/>
        <w:t xml:space="preserve">i mające na celu wykonanie wszystkich robót przewidzianych w obmiarach robót związanych z remontem mieszkań i budynków. </w:t>
      </w:r>
    </w:p>
    <w:p>
      <w:pPr>
        <w:pStyle w:val="Normal"/>
        <w:numPr>
          <w:ilvl w:val="1"/>
          <w:numId w:val="1"/>
        </w:numPr>
        <w:spacing w:lineRule="auto" w:line="240" w:before="6" w:after="6"/>
        <w:rPr/>
      </w:pPr>
      <w:r>
        <w:rPr>
          <w:b/>
          <w:bCs/>
          <w:sz w:val="22"/>
          <w:szCs w:val="22"/>
        </w:rPr>
        <w:t>Zakres robót objętych ST</w:t>
      </w:r>
    </w:p>
    <w:p>
      <w:pPr>
        <w:pStyle w:val="Normal"/>
        <w:widowControl w:val="false"/>
        <w:bidi w:val="0"/>
        <w:spacing w:lineRule="auto" w:line="240" w:before="0" w:after="0"/>
        <w:ind w:left="283" w:right="0" w:hanging="0"/>
        <w:jc w:val="both"/>
        <w:rPr/>
      </w:pPr>
      <w:r>
        <w:rPr>
          <w:sz w:val="22"/>
          <w:szCs w:val="22"/>
        </w:rPr>
        <w:t>Roboty, których dotyczy specyfikacja, obejmują wszystkie czynności mające na celu wykonanie: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pokrycie podłóg płytkami (wykładziny, posadzki), które stanowią wierzchni element warstw podłogowych,</w:t>
      </w:r>
    </w:p>
    <w:p>
      <w:pPr>
        <w:pStyle w:val="Normal"/>
        <w:numPr>
          <w:ilvl w:val="4"/>
          <w:numId w:val="1"/>
        </w:numPr>
        <w:tabs>
          <w:tab w:val="right" w:pos="7392" w:leader="none"/>
        </w:tabs>
        <w:spacing w:lineRule="auto" w:line="240" w:before="0" w:after="0"/>
        <w:rPr/>
      </w:pPr>
      <w:r>
        <w:rPr>
          <w:sz w:val="22"/>
          <w:szCs w:val="22"/>
        </w:rPr>
        <w:t>pokrycie ścian płytkami (okładziny), które stanowią warstwę ochronną i kształtującą formę architektoniczną okładanych elementów.</w:t>
      </w:r>
    </w:p>
    <w:p>
      <w:pPr>
        <w:pStyle w:val="Tretekstu"/>
        <w:widowControl w:val="false"/>
        <w:bidi w:val="0"/>
        <w:spacing w:lineRule="auto" w:line="240" w:before="0" w:after="0"/>
        <w:ind w:left="283" w:right="0" w:hanging="0"/>
        <w:jc w:val="both"/>
        <w:rPr/>
      </w:pPr>
      <w:r>
        <w:rPr>
          <w:sz w:val="22"/>
          <w:szCs w:val="22"/>
        </w:rPr>
        <w:t>Specyfikacja obejmuje wykonanie. wykładzin i okładzin przy użyciu kompozycji klejowych z mieszanek przygotowanych fabrycznie.</w:t>
      </w:r>
    </w:p>
    <w:p>
      <w:pPr>
        <w:pStyle w:val="Normal"/>
        <w:spacing w:lineRule="auto" w:line="240" w:before="0" w:after="0"/>
        <w:ind w:left="289" w:hanging="0"/>
        <w:rPr/>
      </w:pPr>
      <w:r>
        <w:rPr>
          <w:sz w:val="22"/>
          <w:szCs w:val="22"/>
        </w:rPr>
        <w:t>Zakres opracowania obejmuje określenie wymagań odnośnie własności materiałów, wymagań i sposobów oceny podłoży, wykonanie wykładzin i okładzin wewnętrznych i zewnętrznych, oraz ich odbiory.</w:t>
      </w:r>
    </w:p>
    <w:p>
      <w:pPr>
        <w:pStyle w:val="Normal"/>
        <w:spacing w:lineRule="auto" w:line="240" w:before="0" w:after="0"/>
        <w:ind w:left="289" w:hanging="0"/>
        <w:rPr/>
      </w:pPr>
      <w:r>
        <w:rPr>
          <w:sz w:val="22"/>
          <w:szCs w:val="22"/>
        </w:rPr>
        <w:t>Specyfikacja nie. obejmuje wykładzin i okładzin chemoodpornych oraz wykonywanych według metod patentowych lub innych zaprojektowanych indywidualnie dla konkretnego obiektu.</w:t>
      </w:r>
    </w:p>
    <w:p>
      <w:pPr>
        <w:pStyle w:val="Normal"/>
        <w:numPr>
          <w:ilvl w:val="1"/>
          <w:numId w:val="1"/>
        </w:numPr>
        <w:spacing w:lineRule="auto" w:line="240" w:before="0" w:after="0"/>
        <w:rPr/>
      </w:pPr>
      <w:r>
        <w:rPr>
          <w:b/>
          <w:bCs/>
          <w:sz w:val="22"/>
          <w:szCs w:val="22"/>
        </w:rPr>
        <w:t xml:space="preserve"> </w:t>
      </w:r>
      <w:bookmarkStart w:id="1" w:name="_Ref100745260"/>
      <w:bookmarkEnd w:id="1"/>
      <w:r>
        <w:rPr>
          <w:b/>
          <w:bCs/>
          <w:sz w:val="22"/>
          <w:szCs w:val="22"/>
        </w:rPr>
        <w:t>Określenia podstawowe</w:t>
      </w:r>
    </w:p>
    <w:p>
      <w:pPr>
        <w:pStyle w:val="Znormal"/>
        <w:widowControl/>
        <w:spacing w:lineRule="auto" w:line="240"/>
        <w:rPr>
          <w:color w:val="00000A"/>
        </w:rPr>
      </w:pPr>
      <w:r>
        <w:rPr>
          <w:color w:val="00000A"/>
          <w:sz w:val="22"/>
          <w:szCs w:val="22"/>
        </w:rPr>
        <w:t xml:space="preserve">Określenia podstawowe użyte w niniejszej SST są zgodne z obowiązującymi Polskimi Normami </w:t>
        <w:br/>
        <w:t>i dokumentami związanymi z tymi robotami.</w:t>
      </w:r>
    </w:p>
    <w:p>
      <w:pPr>
        <w:pStyle w:val="Normal"/>
        <w:numPr>
          <w:ilvl w:val="1"/>
          <w:numId w:val="1"/>
        </w:numPr>
        <w:spacing w:lineRule="auto" w:line="240" w:before="0" w:after="0"/>
        <w:rPr/>
      </w:pP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Dokumentacja, którą należy przedstawić w trakcie budowy</w:t>
      </w:r>
    </w:p>
    <w:p>
      <w:pPr>
        <w:pStyle w:val="Znormal"/>
        <w:widowControl/>
        <w:spacing w:lineRule="auto" w:line="240"/>
        <w:rPr>
          <w:color w:val="00000A"/>
        </w:rPr>
      </w:pPr>
      <w:r>
        <w:rPr>
          <w:color w:val="00000A"/>
          <w:sz w:val="22"/>
          <w:szCs w:val="22"/>
        </w:rPr>
        <w:t>Dokumentacja przedstawiana przez Wykonawcę w trakcie remontu to Dziennik Budowy uzupełniany na bieżąco, Książka Obmiarów i ewentualne badania laboratoryjne. Dodatkowo wykonawca dostarczać będzie następujące informacje:</w:t>
      </w:r>
    </w:p>
    <w:p>
      <w:pPr>
        <w:pStyle w:val="Znormal"/>
        <w:widowControl/>
        <w:numPr>
          <w:ilvl w:val="0"/>
          <w:numId w:val="3"/>
        </w:numPr>
        <w:spacing w:lineRule="auto" w:line="240"/>
        <w:rPr>
          <w:color w:val="00000A"/>
        </w:rPr>
      </w:pPr>
      <w:r>
        <w:rPr>
          <w:color w:val="00000A"/>
          <w:sz w:val="22"/>
          <w:szCs w:val="22"/>
        </w:rPr>
        <w:t>Harmonogram i kolejność prac remontowych</w:t>
      </w:r>
    </w:p>
    <w:p>
      <w:pPr>
        <w:pStyle w:val="Znormal"/>
        <w:widowControl/>
        <w:numPr>
          <w:ilvl w:val="0"/>
          <w:numId w:val="3"/>
        </w:numPr>
        <w:spacing w:lineRule="auto" w:line="240"/>
        <w:rPr>
          <w:color w:val="00000A"/>
        </w:rPr>
      </w:pPr>
      <w:r>
        <w:rPr>
          <w:color w:val="00000A"/>
          <w:sz w:val="22"/>
          <w:szCs w:val="22"/>
        </w:rPr>
        <w:t>Rysunki robocze wymagane przez zarządzającego realizacją umowy</w:t>
      </w:r>
    </w:p>
    <w:p>
      <w:pPr>
        <w:pStyle w:val="Znormal"/>
        <w:widowControl/>
        <w:numPr>
          <w:ilvl w:val="0"/>
          <w:numId w:val="3"/>
        </w:numPr>
        <w:spacing w:lineRule="auto" w:line="240"/>
        <w:rPr>
          <w:color w:val="00000A"/>
        </w:rPr>
      </w:pPr>
      <w:r>
        <w:rPr>
          <w:color w:val="00000A"/>
          <w:sz w:val="22"/>
          <w:szCs w:val="22"/>
        </w:rPr>
        <w:t>Świadectwa jakości przedstawione przez producentów materiałów budowlanych wyszczególnione w dalszej części opracowania.</w:t>
      </w:r>
    </w:p>
    <w:p>
      <w:pPr>
        <w:pStyle w:val="Znormal"/>
        <w:widowControl/>
        <w:numPr>
          <w:ilvl w:val="0"/>
          <w:numId w:val="3"/>
        </w:numPr>
        <w:spacing w:lineRule="auto" w:line="240"/>
        <w:rPr>
          <w:szCs w:val="18"/>
        </w:rPr>
      </w:pPr>
      <w:r>
        <w:rPr>
          <w:sz w:val="22"/>
          <w:szCs w:val="22"/>
        </w:rPr>
        <w:t>Zalecenia i instrukcje dostarczane przez producentów, wyszczególnione w dalszej części opracowania.</w:t>
      </w:r>
    </w:p>
    <w:p>
      <w:pPr>
        <w:pStyle w:val="Normal"/>
        <w:numPr>
          <w:ilvl w:val="0"/>
          <w:numId w:val="1"/>
        </w:numPr>
        <w:spacing w:lineRule="auto" w:line="240" w:before="6" w:after="6"/>
        <w:rPr/>
      </w:pPr>
      <w:bookmarkStart w:id="2" w:name="_Ref100745381"/>
      <w:bookmarkEnd w:id="2"/>
      <w:r>
        <w:rPr>
          <w:b/>
          <w:bCs/>
          <w:sz w:val="22"/>
          <w:szCs w:val="22"/>
        </w:rPr>
        <w:t>MATERIAŁY</w:t>
      </w:r>
    </w:p>
    <w:p>
      <w:pPr>
        <w:pStyle w:val="Normal"/>
        <w:numPr>
          <w:ilvl w:val="1"/>
          <w:numId w:val="1"/>
        </w:numPr>
        <w:spacing w:lineRule="auto" w:line="240" w:before="6" w:after="6"/>
        <w:rPr/>
      </w:pP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Ogólne wymagania dotyczące materiałów, ich pozyskiwania i składowania podano w ST 8-00.00.00 (kod 45000000) "Wymagania ogólne" pkt </w:t>
      </w:r>
      <w:r>
        <w:rPr>
          <w:b/>
          <w:bCs/>
          <w:sz w:val="22"/>
          <w:szCs w:val="22"/>
        </w:rPr>
        <w:fldChar w:fldCharType="begin"/>
      </w:r>
      <w:r>
        <w:instrText> REF _Ref100745381 \r \h </w:instrText>
      </w:r>
      <w:r>
        <w:fldChar w:fldCharType="separate"/>
      </w:r>
      <w:r>
        <w:t>2</w:t>
      </w:r>
      <w:r>
        <w:fldChar w:fldCharType="end"/>
      </w:r>
      <w:r>
        <w:rPr>
          <w:b/>
          <w:bCs/>
          <w:sz w:val="22"/>
          <w:szCs w:val="22"/>
        </w:rPr>
        <w:t>.</w:t>
      </w:r>
    </w:p>
    <w:p>
      <w:pPr>
        <w:pStyle w:val="Tretekstu"/>
        <w:spacing w:lineRule="auto" w:line="240" w:before="6" w:after="6"/>
        <w:ind w:left="289" w:hanging="0"/>
        <w:rPr/>
      </w:pPr>
      <w:r>
        <w:rPr>
          <w:sz w:val="22"/>
          <w:szCs w:val="22"/>
        </w:rPr>
        <w:t>Ponadto materiały stosowane do wykonywania robót wykładzinowych i okładzinowych z płytek ceramicznych powinny mieć: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Aprobaty Techniczne lub być produkowane zgodnie z obowiązującymi normami, - Certyfikat lub Deklarację Zgodności z Aprobatą Techniczną lub z PN,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Certyfikat na znak bezpieczeństwa,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Certyfikat zgodności ze zharmonizowaną normą europejską wprowadzoną do zbioru norm polskich,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na opakowaniach powinien znajdować się termin przydatności do stosowania.</w:t>
      </w:r>
    </w:p>
    <w:p>
      <w:pPr>
        <w:pStyle w:val="Normal"/>
        <w:tabs>
          <w:tab w:val="left" w:pos="288" w:leader="none"/>
        </w:tabs>
        <w:spacing w:lineRule="auto" w:line="240" w:before="63" w:after="63"/>
        <w:ind w:left="289" w:hanging="0"/>
        <w:rPr/>
      </w:pPr>
      <w:r>
        <w:rPr>
          <w:sz w:val="22"/>
          <w:szCs w:val="22"/>
        </w:rPr>
        <w:t>Sposób transportu i składowania powinien być zgodny z warunkami i wymaganiami podanymi przez producenta.</w:t>
      </w:r>
    </w:p>
    <w:p>
      <w:pPr>
        <w:pStyle w:val="Wcicietrecitekstu"/>
        <w:spacing w:lineRule="auto" w:line="240" w:before="0" w:after="0"/>
        <w:ind w:left="289" w:hanging="0"/>
        <w:rPr/>
      </w:pPr>
      <w:r>
        <w:rPr>
          <w:sz w:val="22"/>
          <w:szCs w:val="22"/>
        </w:rPr>
        <w:t>Wykonawca obowiązany jest posiadać na budowie pełną dokumentację dotyczącą składowanych na budowie materiałów przeznaczonych do wykonania robót wykładzinowych i okładzinowych.</w:t>
      </w:r>
    </w:p>
    <w:p>
      <w:pPr>
        <w:pStyle w:val="Normal"/>
        <w:numPr>
          <w:ilvl w:val="1"/>
          <w:numId w:val="1"/>
        </w:numPr>
        <w:tabs>
          <w:tab w:val="left" w:pos="0" w:leader="hyphen"/>
        </w:tabs>
        <w:spacing w:lineRule="auto" w:line="240" w:before="6" w:after="6"/>
        <w:rPr/>
      </w:pP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Rodzaje materiałów</w:t>
      </w:r>
    </w:p>
    <w:p>
      <w:pPr>
        <w:pStyle w:val="Normal"/>
        <w:numPr>
          <w:ilvl w:val="2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Wszelkie materiały do wykonania wykładzin i okładzin powinny odpowiadać wymaganiom zawartym w normach polskich lub aprobatach technicznych ITB dopuszczających dany materiał do powszechnego stosowania w budownictwie.</w:t>
      </w:r>
    </w:p>
    <w:p>
      <w:pPr>
        <w:pStyle w:val="Normal"/>
        <w:numPr>
          <w:ilvl w:val="2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Płyty i płytki ceramiczne</w:t>
      </w:r>
    </w:p>
    <w:p>
      <w:pPr>
        <w:pStyle w:val="Tretekstu"/>
        <w:spacing w:lineRule="auto" w:line="240" w:before="0" w:after="0"/>
        <w:rPr/>
      </w:pPr>
      <w:r>
        <w:rPr>
          <w:sz w:val="22"/>
          <w:szCs w:val="22"/>
        </w:rPr>
        <w:t>Płytki powinny odpowiadać następującym normom: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PN-EN 176: 1996 - Płytki i płyty ceramiczne prasowane na sucho o małej nasiąkliwości wodnej E</w:t>
      </w:r>
      <w:r>
        <w:rPr>
          <w:sz w:val="22"/>
          <w:szCs w:val="22"/>
          <w:u w:val="single"/>
        </w:rPr>
        <w:t>&lt;</w:t>
      </w:r>
      <w:r>
        <w:rPr>
          <w:sz w:val="22"/>
          <w:szCs w:val="22"/>
        </w:rPr>
        <w:t xml:space="preserve">3%.Gr I 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PN-EN 177: 1997 - Płytki i płyty ceramiczne prasowane na sucho o nasiąkliwości wodnej 3%&lt;E</w:t>
      </w:r>
      <w:r>
        <w:rPr>
          <w:sz w:val="22"/>
          <w:szCs w:val="22"/>
          <w:u w:val="single"/>
        </w:rPr>
        <w:t>&lt;</w:t>
      </w:r>
      <w:r>
        <w:rPr>
          <w:sz w:val="22"/>
          <w:szCs w:val="22"/>
        </w:rPr>
        <w:t>6%. Gr.II.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PN-EN 178: 1998 - Płytki i płyty ceramiczne prasowane na sucho o nasiąkliwości wodnej 6%&lt;E</w:t>
      </w:r>
      <w:r>
        <w:rPr>
          <w:sz w:val="22"/>
          <w:szCs w:val="22"/>
          <w:u w:val="single"/>
        </w:rPr>
        <w:t>&lt;</w:t>
      </w:r>
      <w:r>
        <w:rPr>
          <w:sz w:val="22"/>
          <w:szCs w:val="22"/>
        </w:rPr>
        <w:t>1 0%. Grupa B II b.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PN-EN 159:1996 - Płytki i płyty ceramiczne prasowane na sucho o nasiąkliwości wodnej E&gt;10%. Grupa B III.</w:t>
      </w:r>
    </w:p>
    <w:p>
      <w:pPr>
        <w:pStyle w:val="Tretekstu"/>
        <w:spacing w:lineRule="auto" w:line="240" w:before="6" w:after="6"/>
        <w:ind w:left="289" w:hanging="0"/>
        <w:rPr/>
      </w:pPr>
      <w:r>
        <w:rPr>
          <w:sz w:val="22"/>
          <w:szCs w:val="22"/>
        </w:rPr>
        <w:t>Rodzaj płytek i ich parametry techniczne musi określać dokumentacja projektowa, szczególnie dotyczy to płytek dla których muszą być określone takie parametry jak np. stopień ścieralności. mrozoodporność i twardość.</w:t>
      </w:r>
    </w:p>
    <w:p>
      <w:pPr>
        <w:pStyle w:val="Normal"/>
        <w:numPr>
          <w:ilvl w:val="2"/>
          <w:numId w:val="1"/>
        </w:numPr>
        <w:spacing w:lineRule="auto" w:line="240" w:before="6" w:after="6"/>
        <w:rPr/>
      </w:pPr>
      <w:r>
        <w:rPr>
          <w:b/>
          <w:bCs/>
          <w:sz w:val="22"/>
          <w:szCs w:val="22"/>
        </w:rPr>
        <w:t>Kompozycje klejące i zaprawy do spoinowania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Kompozycje klejące do mocowania płytek ceramicznych muszą spełniać wymagania PN-EN 12004:2002 lub odpowiednich aprobat technicznych.</w:t>
      </w:r>
    </w:p>
    <w:p>
      <w:pPr>
        <w:pStyle w:val="Tretekstu"/>
        <w:spacing w:lineRule="auto" w:line="240" w:before="6" w:after="6"/>
        <w:ind w:left="289" w:hanging="0"/>
        <w:rPr/>
      </w:pPr>
      <w:r>
        <w:rPr>
          <w:sz w:val="22"/>
          <w:szCs w:val="22"/>
        </w:rPr>
        <w:t>Zaprawy do spoinowania muszą spełniać wymagania odpowiednich aprobat technicznych lub norm.</w:t>
      </w:r>
    </w:p>
    <w:p>
      <w:pPr>
        <w:pStyle w:val="Normal"/>
        <w:numPr>
          <w:ilvl w:val="2"/>
          <w:numId w:val="1"/>
        </w:numPr>
        <w:spacing w:lineRule="auto" w:line="240" w:before="6" w:after="6"/>
        <w:rPr/>
      </w:pPr>
      <w:r>
        <w:rPr>
          <w:b/>
          <w:bCs/>
          <w:sz w:val="22"/>
          <w:szCs w:val="22"/>
        </w:rPr>
        <w:t>Materiały pomocnicze</w:t>
      </w:r>
    </w:p>
    <w:p>
      <w:pPr>
        <w:pStyle w:val="Tretekstu"/>
        <w:spacing w:lineRule="auto" w:line="240" w:before="6" w:after="6"/>
        <w:ind w:left="289" w:hanging="0"/>
        <w:rPr/>
      </w:pPr>
      <w:r>
        <w:rPr>
          <w:sz w:val="22"/>
          <w:szCs w:val="22"/>
        </w:rPr>
        <w:t>Materiały pomocnicze do wykonywania wykładzin i okładzin to: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 xml:space="preserve">listwy dylatacyjne i wykończeniowe, 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środki ochrony płytek i spoin,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środki do usuwania zanieczyszczeń,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środki do konserwacji wykładzin i okładzin.</w:t>
      </w:r>
    </w:p>
    <w:p>
      <w:pPr>
        <w:pStyle w:val="Tretekstu"/>
        <w:spacing w:lineRule="auto" w:line="240" w:before="0" w:after="0"/>
        <w:ind w:left="289" w:hanging="0"/>
        <w:rPr/>
      </w:pPr>
      <w:r>
        <w:rPr>
          <w:sz w:val="22"/>
          <w:szCs w:val="22"/>
        </w:rPr>
        <w:t>Wszystkie ww. materiały muszą mieć własności techniczne określone przez producen</w:t>
        <w:softHyphen/>
        <w:t>ta lub odpowiednie aprobaty techniczne.</w:t>
      </w:r>
    </w:p>
    <w:p>
      <w:pPr>
        <w:pStyle w:val="Normal"/>
        <w:numPr>
          <w:ilvl w:val="2"/>
          <w:numId w:val="1"/>
        </w:numPr>
        <w:spacing w:lineRule="auto" w:line="240" w:before="0" w:after="0"/>
        <w:rPr/>
      </w:pPr>
      <w:r>
        <w:rPr>
          <w:b/>
          <w:bCs/>
          <w:sz w:val="22"/>
          <w:szCs w:val="22"/>
        </w:rPr>
        <w:t>Woda</w:t>
      </w:r>
    </w:p>
    <w:p>
      <w:pPr>
        <w:pStyle w:val="Normal"/>
        <w:spacing w:lineRule="auto" w:line="240" w:before="0" w:after="0"/>
        <w:ind w:left="289" w:hanging="0"/>
        <w:rPr/>
      </w:pPr>
      <w:r>
        <w:rPr>
          <w:sz w:val="22"/>
          <w:szCs w:val="22"/>
        </w:rPr>
        <w:t>Do przygotowania kompozycji klejących zapraw klejowych i mas do spoinowania stosować należy wodę odpowiadającą wymaganiom normy PN-88/B-32250 "Materiały budowlane. Woda do betonów i zapraw." Bez badań laboratoryjnych może być stosowana wodocią</w:t>
        <w:softHyphen/>
        <w:t>gowa woda pitna.</w:t>
      </w:r>
    </w:p>
    <w:p>
      <w:pPr>
        <w:pStyle w:val="Normal"/>
        <w:numPr>
          <w:ilvl w:val="0"/>
          <w:numId w:val="1"/>
        </w:numPr>
        <w:spacing w:lineRule="auto" w:line="240" w:before="6" w:after="6"/>
        <w:rPr/>
      </w:pPr>
      <w:r>
        <w:rPr>
          <w:b/>
          <w:bCs/>
          <w:sz w:val="22"/>
          <w:szCs w:val="22"/>
        </w:rPr>
        <w:t>SPRZĘT I NARZĘDZIA</w:t>
      </w:r>
    </w:p>
    <w:p>
      <w:pPr>
        <w:pStyle w:val="Normal"/>
        <w:numPr>
          <w:ilvl w:val="1"/>
          <w:numId w:val="1"/>
        </w:numPr>
        <w:spacing w:lineRule="auto" w:line="240" w:before="0" w:after="0"/>
        <w:rPr/>
      </w:pP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Ogólne wymagania dotyczące sprzętu podano w ST 8-00.00.00. (kod 45000000-01) " pkt 3</w:t>
      </w:r>
    </w:p>
    <w:p>
      <w:pPr>
        <w:pStyle w:val="Normal"/>
        <w:numPr>
          <w:ilvl w:val="1"/>
          <w:numId w:val="1"/>
        </w:numPr>
        <w:spacing w:lineRule="auto" w:line="240" w:before="6" w:after="6"/>
        <w:rPr/>
      </w:pP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Sprzęt i narzędzia do wykonywania wykładzin i okładzin </w:t>
      </w:r>
    </w:p>
    <w:p>
      <w:pPr>
        <w:pStyle w:val="Tretekstu"/>
        <w:spacing w:lineRule="auto" w:line="240" w:before="0" w:after="0"/>
        <w:ind w:left="289" w:hanging="0"/>
        <w:rPr/>
      </w:pPr>
      <w:r>
        <w:rPr>
          <w:sz w:val="22"/>
          <w:szCs w:val="22"/>
        </w:rPr>
        <w:t>Do wykonywania robót wykładzinowych i okładzinowych należy stosować: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 xml:space="preserve">szczotki włosiane lub druciane do czyszczenia podłoża, 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szpachle i pace metalowe lub z tworzyw sztucznych,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narzędzia lub urządzenia mechaniczne do cięcia płytek,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pace ząbkowane stalowe lub 'z tworzyw sztucznych o wysokości ząbków 6-12 mmm do rozprowadzania kompozycji klejących,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łaty do sprawdzania równości powierzchni, poziomnice,</w:t>
      </w:r>
    </w:p>
    <w:p>
      <w:pPr>
        <w:pStyle w:val="Normal"/>
        <w:numPr>
          <w:ilvl w:val="4"/>
          <w:numId w:val="1"/>
        </w:numPr>
        <w:tabs>
          <w:tab w:val="left" w:pos="288" w:leader="none"/>
        </w:tabs>
        <w:spacing w:lineRule="auto" w:line="240" w:before="0" w:after="0"/>
        <w:rPr/>
      </w:pPr>
      <w:r>
        <w:rPr>
          <w:sz w:val="22"/>
          <w:szCs w:val="22"/>
        </w:rPr>
        <w:t>mieszadła koszyczkowe napędzane wiertarką elektryczną oraz pojemniki do przygotowania kompozycji klejących,</w:t>
      </w:r>
    </w:p>
    <w:p>
      <w:pPr>
        <w:pStyle w:val="Normal"/>
        <w:numPr>
          <w:ilvl w:val="4"/>
          <w:numId w:val="1"/>
        </w:numPr>
        <w:tabs>
          <w:tab w:val="left" w:pos="0" w:leader="none"/>
        </w:tabs>
        <w:spacing w:lineRule="auto" w:line="240" w:before="0" w:after="0"/>
        <w:rPr/>
      </w:pPr>
      <w:r>
        <w:rPr>
          <w:sz w:val="22"/>
          <w:szCs w:val="22"/>
        </w:rPr>
        <w:t>pace gumowe lub z tworzyw sztucznych do spoinowania,</w:t>
      </w:r>
    </w:p>
    <w:p>
      <w:pPr>
        <w:pStyle w:val="Normal"/>
        <w:numPr>
          <w:ilvl w:val="4"/>
          <w:numId w:val="1"/>
        </w:numPr>
        <w:spacing w:lineRule="auto" w:line="240" w:before="6" w:after="6"/>
        <w:rPr/>
      </w:pPr>
      <w:r>
        <w:rPr>
          <w:sz w:val="22"/>
          <w:szCs w:val="22"/>
        </w:rPr>
        <w:t>gąbki do mycia i czyszczenia, wkładki (krzyżyki) dystansowe.</w:t>
      </w:r>
    </w:p>
    <w:p>
      <w:pPr>
        <w:pStyle w:val="Normal"/>
        <w:numPr>
          <w:ilvl w:val="0"/>
          <w:numId w:val="1"/>
        </w:numPr>
        <w:spacing w:lineRule="auto" w:line="240" w:before="6" w:after="6"/>
        <w:rPr/>
      </w:pPr>
      <w:r>
        <w:rPr>
          <w:b/>
          <w:bCs/>
          <w:sz w:val="22"/>
          <w:szCs w:val="22"/>
        </w:rPr>
        <w:t>TRANSPORT</w:t>
      </w:r>
    </w:p>
    <w:p>
      <w:pPr>
        <w:pStyle w:val="Normal"/>
        <w:numPr>
          <w:ilvl w:val="1"/>
          <w:numId w:val="1"/>
        </w:numPr>
        <w:tabs>
          <w:tab w:val="left" w:pos="422" w:leader="none"/>
        </w:tabs>
        <w:spacing w:lineRule="auto" w:line="240" w:before="6" w:after="6"/>
        <w:rPr/>
      </w:pP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Ogólne wymagania dotyczące transportu podano ST 8-00.00.00 (kod 45000000-01) " pkt 4</w:t>
      </w:r>
    </w:p>
    <w:p>
      <w:pPr>
        <w:pStyle w:val="Normal"/>
        <w:numPr>
          <w:ilvl w:val="1"/>
          <w:numId w:val="1"/>
        </w:numPr>
        <w:spacing w:lineRule="auto" w:line="240" w:before="6" w:after="6"/>
        <w:rPr/>
      </w:pP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Transport i składowanie materiałów</w:t>
      </w:r>
    </w:p>
    <w:p>
      <w:pPr>
        <w:pStyle w:val="Normal"/>
        <w:spacing w:lineRule="auto" w:line="240" w:before="0" w:after="0"/>
        <w:ind w:left="289" w:hanging="0"/>
        <w:rPr/>
      </w:pPr>
      <w:r>
        <w:rPr>
          <w:sz w:val="22"/>
          <w:szCs w:val="22"/>
        </w:rPr>
        <w:t>Transport materiałów do wykonania wykładzin i okładzin nie wymaga specjalnych środków i urządzeń. Zaleca się używać do transportu samochodów pokrytych plandekami lub zamkniętych. W czasie transportu należy zabezpieczyć przewożone materiały w sposób wykluczający ich uszkodzenie. W przypadku dużych ilości materiałów zalecane jest przewożenie ich na paletach i użycie do załadunku i rozładunku ładunku urządzeń mechanicznych.</w:t>
      </w:r>
    </w:p>
    <w:p>
      <w:pPr>
        <w:pStyle w:val="Tretekstu"/>
        <w:spacing w:lineRule="auto" w:line="240" w:before="0" w:after="0"/>
        <w:ind w:left="289" w:hanging="0"/>
        <w:rPr/>
      </w:pPr>
      <w:r>
        <w:rPr>
          <w:sz w:val="22"/>
          <w:szCs w:val="22"/>
        </w:rPr>
        <w:t>Składowanie materiałów podłogowych na budowie musi być w pomieszczeniach zamkniętych, zabezpieczonych przed opadami i minusowymi temperaturami.</w:t>
      </w:r>
    </w:p>
    <w:p>
      <w:pPr>
        <w:pStyle w:val="Normal"/>
        <w:numPr>
          <w:ilvl w:val="0"/>
          <w:numId w:val="1"/>
        </w:numPr>
        <w:spacing w:lineRule="auto" w:line="240" w:before="6" w:after="6"/>
        <w:rPr/>
      </w:pPr>
      <w:r>
        <w:rPr>
          <w:b/>
          <w:bCs/>
          <w:sz w:val="22"/>
          <w:szCs w:val="22"/>
        </w:rPr>
        <w:t>WYKONANIE ROBÓT</w:t>
      </w:r>
    </w:p>
    <w:p>
      <w:pPr>
        <w:pStyle w:val="Normal"/>
        <w:numPr>
          <w:ilvl w:val="1"/>
          <w:numId w:val="1"/>
        </w:numPr>
        <w:tabs>
          <w:tab w:val="left" w:pos="427" w:leader="none"/>
        </w:tabs>
        <w:spacing w:lineRule="auto" w:line="240" w:before="6" w:after="6"/>
        <w:rPr/>
      </w:pP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Ogólne zasady wykonywania robót podano w ST B-00.00.00. (kod 45000000-01) " pkt 5</w:t>
      </w:r>
    </w:p>
    <w:p>
      <w:pPr>
        <w:pStyle w:val="Normal"/>
        <w:numPr>
          <w:ilvl w:val="1"/>
          <w:numId w:val="1"/>
        </w:numPr>
        <w:spacing w:lineRule="auto" w:line="240" w:before="6" w:after="6"/>
        <w:rPr/>
      </w:pP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Warunki przystąpienia do robót</w:t>
      </w:r>
    </w:p>
    <w:p>
      <w:pPr>
        <w:pStyle w:val="Tretekstu"/>
        <w:spacing w:lineRule="auto" w:line="240" w:before="6" w:after="6"/>
        <w:ind w:left="289" w:hanging="0"/>
        <w:rPr/>
      </w:pPr>
      <w:r>
        <w:rPr>
          <w:sz w:val="22"/>
          <w:szCs w:val="22"/>
        </w:rPr>
        <w:t>Przed przystąpieniem do wykonywania wykładzin powinny być zakończone: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wszystkie roboty stanu surowego łącznie z wykonaniem podłoży, warstw konstruk</w:t>
        <w:softHyphen/>
        <w:t>cyjnych i izolacji podłóg.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roboty instalacji sanitarnych, centralnego ogrzewania, elektrycznych i innych np. technologicznych (szczególnie dotyczy to instalacji podpodłogowych ),</w:t>
      </w:r>
    </w:p>
    <w:p>
      <w:pPr>
        <w:pStyle w:val="Normal"/>
        <w:numPr>
          <w:ilvl w:val="4"/>
          <w:numId w:val="1"/>
        </w:numPr>
        <w:tabs>
          <w:tab w:val="left" w:pos="278" w:leader="none"/>
        </w:tabs>
        <w:spacing w:lineRule="auto" w:line="240" w:before="0" w:after="0"/>
        <w:rPr/>
      </w:pPr>
      <w:r>
        <w:rPr>
          <w:sz w:val="22"/>
          <w:szCs w:val="22"/>
        </w:rPr>
        <w:t>wszystkie bruzdy, kanały i przebicia naprawiane i wykończone tynkiem lub masami naprawczymi.</w:t>
      </w:r>
    </w:p>
    <w:p>
      <w:pPr>
        <w:pStyle w:val="Normal"/>
        <w:tabs>
          <w:tab w:val="right" w:pos="7387" w:leader="none"/>
        </w:tabs>
        <w:spacing w:lineRule="auto" w:line="240" w:before="0" w:after="0"/>
        <w:ind w:left="289" w:hanging="0"/>
        <w:rPr/>
      </w:pPr>
      <w:r>
        <w:rPr>
          <w:sz w:val="22"/>
          <w:szCs w:val="22"/>
        </w:rPr>
        <w:t>Przystąpienie do robót wykładzinowych powinno nastąpić po okresie osiadania i skurczu elementów konstrukcji budynku tj. po upływie 4 miesięcy po zakończeniu budowy stanu surowego.</w:t>
      </w:r>
    </w:p>
    <w:p>
      <w:pPr>
        <w:pStyle w:val="Tretekstu"/>
        <w:spacing w:lineRule="auto" w:line="240" w:before="0" w:after="0"/>
        <w:ind w:left="289" w:hanging="0"/>
        <w:rPr/>
      </w:pPr>
      <w:r>
        <w:rPr>
          <w:sz w:val="22"/>
          <w:szCs w:val="22"/>
        </w:rPr>
        <w:t>Roboty wykładzinowe i okładzinowe należy wykonywać w temperaturach nie niższych niż +5°C i temperatura ta powinna utrzymywać się w ciągu całej doby.</w:t>
      </w:r>
    </w:p>
    <w:p>
      <w:pPr>
        <w:pStyle w:val="Normal"/>
        <w:spacing w:lineRule="auto" w:line="240" w:before="0" w:after="0"/>
        <w:ind w:left="289" w:hanging="0"/>
        <w:rPr/>
      </w:pPr>
      <w:r>
        <w:rPr>
          <w:sz w:val="22"/>
          <w:szCs w:val="22"/>
        </w:rPr>
        <w:t>Wykonane wykładziny i okładziny należy w ciągu pierwszych dwóch dni chronić przed nasłonecznieniem i przewiewem.</w:t>
      </w:r>
    </w:p>
    <w:p>
      <w:pPr>
        <w:pStyle w:val="Normal"/>
        <w:numPr>
          <w:ilvl w:val="1"/>
          <w:numId w:val="1"/>
        </w:numPr>
        <w:spacing w:lineRule="auto" w:line="240" w:before="6" w:after="6"/>
        <w:rPr/>
      </w:pPr>
      <w:r>
        <w:rPr>
          <w:b/>
          <w:bCs/>
          <w:sz w:val="22"/>
          <w:szCs w:val="22"/>
        </w:rPr>
        <w:t xml:space="preserve"> </w:t>
      </w:r>
      <w:bookmarkStart w:id="3" w:name="_Ref100745765"/>
      <w:r>
        <w:rPr>
          <w:b/>
          <w:bCs/>
          <w:sz w:val="22"/>
          <w:szCs w:val="22"/>
        </w:rPr>
        <w:t>Wykonanie wykładziny</w:t>
      </w:r>
      <w:bookmarkEnd w:id="3"/>
      <w:r>
        <w:rPr>
          <w:b/>
          <w:bCs/>
          <w:sz w:val="22"/>
          <w:szCs w:val="22"/>
        </w:rPr>
        <w:t xml:space="preserve">  </w:t>
      </w:r>
    </w:p>
    <w:p>
      <w:pPr>
        <w:pStyle w:val="Normal"/>
        <w:numPr>
          <w:ilvl w:val="2"/>
          <w:numId w:val="1"/>
        </w:numPr>
        <w:spacing w:lineRule="auto" w:line="240" w:before="6" w:after="6"/>
        <w:rPr/>
      </w:pPr>
      <w:bookmarkStart w:id="4" w:name="_Ref100745642"/>
      <w:bookmarkEnd w:id="4"/>
      <w:r>
        <w:rPr>
          <w:sz w:val="22"/>
          <w:szCs w:val="22"/>
        </w:rPr>
        <w:t>Podłoża pod wykładziny</w:t>
      </w:r>
    </w:p>
    <w:p>
      <w:pPr>
        <w:pStyle w:val="Tretekstu"/>
        <w:spacing w:lineRule="auto" w:line="240" w:before="6" w:after="6"/>
        <w:rPr/>
      </w:pPr>
      <w:r>
        <w:rPr>
          <w:sz w:val="22"/>
          <w:szCs w:val="22"/>
        </w:rPr>
        <w:t>Podłoża pod wykładziny może stanowić beton lub zaprawa cementowa.</w:t>
      </w:r>
    </w:p>
    <w:p>
      <w:pPr>
        <w:pStyle w:val="Normal"/>
        <w:tabs>
          <w:tab w:val="left" w:pos="288" w:leader="none"/>
        </w:tabs>
        <w:spacing w:lineRule="auto" w:line="240" w:before="6" w:after="6"/>
        <w:rPr/>
      </w:pPr>
      <w:r>
        <w:rPr>
          <w:sz w:val="22"/>
          <w:szCs w:val="22"/>
        </w:rPr>
        <w:t>Podkłady betonowe powinny być wykonane z betonu co najmniej klasy B-20 i grubości minimum 50 mm.</w:t>
      </w:r>
    </w:p>
    <w:p>
      <w:pPr>
        <w:pStyle w:val="Normal"/>
        <w:spacing w:lineRule="auto" w:line="240" w:before="6" w:after="6"/>
        <w:rPr/>
      </w:pPr>
      <w:r>
        <w:rPr>
          <w:sz w:val="22"/>
          <w:szCs w:val="22"/>
        </w:rPr>
        <w:t>Podkłady z zaprawy cementowej powinny mieć wytrzymałość na ściskanie minimum 12 MPa, a na zginanie minimum 3 MPa.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Minimalna grubości podkładów z zaprawy cementowej powinny wynosić: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686" w:hanging="0"/>
        <w:rPr/>
      </w:pPr>
      <w:r>
        <w:rPr>
          <w:sz w:val="22"/>
          <w:szCs w:val="22"/>
        </w:rPr>
        <w:t>-     podkłady związane z podłożem - 25 mm,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podkłady na izolacji przeciwwilgociowej - 35 mm,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podkłady "pływające" ( na warstwie izolacji cieplnej lub akustycznej) - 40 mm.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Powierzchnia podkładu powinna być zatarta na ostro, bez raków. pęknięć i ubytków, czysta, pozbawiona resztek starych wykładzin i odpylona. Niedopuszczalne są zabrudzenia bitumami, farbami i środkami antyadhezyjnymi.</w:t>
      </w:r>
    </w:p>
    <w:p>
      <w:pPr>
        <w:pStyle w:val="Normal"/>
        <w:tabs>
          <w:tab w:val="left" w:pos="288" w:leader="none"/>
        </w:tabs>
        <w:spacing w:lineRule="auto" w:line="240" w:before="6" w:after="6"/>
        <w:ind w:left="289" w:hanging="0"/>
        <w:rPr/>
      </w:pPr>
      <w:r>
        <w:rPr>
          <w:sz w:val="22"/>
          <w:szCs w:val="22"/>
        </w:rPr>
        <w:t>Dozwolone odchylenie powierzchni podkładu od płaszczyzny poziomej nie może przekraczać 5 mm na całej długości łaty kontrolnej o długości 2 m.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W podkładzie należy wykonać, zgodnie z projektem, spadki i szczeliny dylatacji konstrukcyjnej i przeciwskurczowej. Na zewnątrz budynku powierzchni dylatowanych pól nie powinna przekraczać 10m2, a maksymalna długość boku nie większa niż 3,5 m.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Wewnątrz budynku pola dylatacyjne powinny mieć wymiary nie większe niż 5x6 m. Dylatacje powinny być wykonane w miejscach dylatacji budynku, wokół fundamentów pod maszyny, słupów konstrukcyjnych oraz w styku różnych rodzajów wykładzin. Szczegółowe informacje o układzie warstw podłogowych, wielkości i kierunkach spadków, miejsc wykonania dylatacji, osadzenia wpustów i innych elementów powinny być podane w dokumentacji projektowej.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Szczeliny dylatacyjne powinny być wypełnione materiałem wskazanym w projekcie.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Dla poprawienia jakości i zmniejszenia ryzyka powstania pęknięć skurczowych zaleca się zbrojenie podkładów betonowych stalowym zbrojeniem rozproszonym lub wzmocnienie podkładów cementowych włóknem polipropylenowym.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Dużym ułatwieniem przy wykonywaniu wykładzin z płytek ma zastosowanie bezpośrednio pod wykładzinę warstwy z masy samopoziomującej. Warstwy ("wylewki") samopoziomujące wykonuje się z gotowych fabrycznie sporządzonych mieszanek ściśle według instrukcji producenta. Wykonanie tej warstwy podnosi koszt podłogi, powoduje jednak oszczędność kleju.</w:t>
      </w:r>
    </w:p>
    <w:p>
      <w:pPr>
        <w:pStyle w:val="Normal"/>
        <w:numPr>
          <w:ilvl w:val="2"/>
          <w:numId w:val="1"/>
        </w:numPr>
        <w:spacing w:lineRule="auto" w:line="240" w:before="6" w:after="6"/>
        <w:rPr/>
      </w:pPr>
      <w:bookmarkStart w:id="5" w:name="_Ref100745555"/>
      <w:bookmarkEnd w:id="5"/>
      <w:r>
        <w:rPr>
          <w:sz w:val="22"/>
          <w:szCs w:val="22"/>
        </w:rPr>
        <w:t>Wykonanie wykładzin</w:t>
      </w:r>
    </w:p>
    <w:p>
      <w:pPr>
        <w:pStyle w:val="Normal"/>
        <w:spacing w:lineRule="auto" w:line="240" w:before="0" w:after="0"/>
        <w:ind w:left="289" w:hanging="0"/>
        <w:rPr/>
      </w:pPr>
      <w:r>
        <w:rPr>
          <w:sz w:val="22"/>
          <w:szCs w:val="22"/>
        </w:rPr>
        <w:t>Przed przystąpieniem do zasadniczych robót wykładzinowych należy przygotować wszystkie niezbędne materiały, narzędzia i sprzęt, posegregować płytki według wymiarów, gatunku i odcieni oraz rozplanować sposób układania płytek.</w:t>
      </w:r>
    </w:p>
    <w:p>
      <w:pPr>
        <w:pStyle w:val="Normal"/>
        <w:spacing w:lineRule="auto" w:line="240" w:before="0" w:after="0"/>
        <w:ind w:left="289" w:hanging="0"/>
        <w:rPr/>
      </w:pPr>
      <w:r>
        <w:rPr>
          <w:sz w:val="22"/>
          <w:szCs w:val="22"/>
        </w:rPr>
        <w:t>Położenie płytek należy rozplanować uwzględniając ich wielkość i szerokość spoin. Na jednej płaszczyźnie płytki powinny być rozmieszczone symetrycznie a skrajne powinny mieć jednakową szerokość większą niż połowa płytki. Szczególnie starannego rozplanowania wymaga wykładzina zawierająca określone w dokumentacji wzory lub składająca sięz różnego rodzaju i wielkości płytek.</w:t>
      </w:r>
    </w:p>
    <w:p>
      <w:pPr>
        <w:pStyle w:val="Tretekstu"/>
        <w:spacing w:lineRule="auto" w:line="240" w:before="6" w:after="6"/>
        <w:ind w:left="289" w:hanging="0"/>
        <w:rPr/>
      </w:pPr>
      <w:r>
        <w:rPr>
          <w:sz w:val="22"/>
          <w:szCs w:val="22"/>
        </w:rPr>
        <w:t>Wybór kompozycji klejących zależy od rodzaju płytek i podłoża oraz wymagań stawianych wykładzinie. Kompozycja (zaprawa) klejąca musi być przygotowana zgodnie z instrukcją producenta.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Układanie płytek rozpoczyna się od najbardziej eksponowanego narożnika w pomieszczeniu lub od wyznaczonej linii.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Kompozycję klejącą nakłada się na podłoże gładką krawędzią pacy a następnie "przeczesuje" się zębatą krawędzią ustawioną pod kątem około 50°. Kompozycja klejąca powinna być nałożona równomiernie i pokrywać całą powierzchnię podłoża. Wielkość zębów pacy zależy od wielkości płytek. Prawidłowo dobrane wielkość zębów i konsystencja kompozycji klejącej sprawiają, że kompozycja nie wypływa z pod płytek i pokrywa minimum 65% powierzchni płytki.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Zaleca się stosować następujące wielkości zębów pacy w zależności od wielkości płytek:</w:t>
      </w:r>
    </w:p>
    <w:p>
      <w:pPr>
        <w:pStyle w:val="Normal"/>
        <w:numPr>
          <w:ilvl w:val="0"/>
          <w:numId w:val="2"/>
        </w:numPr>
        <w:spacing w:lineRule="auto" w:line="240" w:before="0" w:after="0"/>
        <w:rPr/>
      </w:pPr>
      <w:r>
        <w:rPr>
          <w:sz w:val="22"/>
          <w:szCs w:val="22"/>
        </w:rPr>
        <w:t>50 x 50 mm – 3 mm</w:t>
      </w:r>
      <w:r>
        <w:rPr>
          <w:sz w:val="22"/>
          <w:szCs w:val="20"/>
        </w:rPr>
        <w:t xml:space="preserve">, </w:t>
      </w:r>
      <w:r>
        <w:rPr>
          <w:sz w:val="22"/>
          <w:szCs w:val="22"/>
        </w:rPr>
        <w:t>100 x 100 mm – 4 mm, 150 x 150 mm – 6 mm, 200 x 200 mm – 6 mm,</w:t>
      </w:r>
    </w:p>
    <w:p>
      <w:pPr>
        <w:pStyle w:val="Normal"/>
        <w:numPr>
          <w:ilvl w:val="0"/>
          <w:numId w:val="2"/>
        </w:numPr>
        <w:spacing w:lineRule="auto" w:line="240" w:before="0" w:after="0"/>
        <w:rPr/>
      </w:pPr>
      <w:r>
        <w:rPr>
          <w:sz w:val="22"/>
          <w:szCs w:val="22"/>
        </w:rPr>
        <w:t>250 x 250 mm – 8 mm, 300 x 300 mm – 10 mm, 400 x 400 mm – 12 mm,</w:t>
      </w:r>
    </w:p>
    <w:p>
      <w:pPr>
        <w:pStyle w:val="Tretekstu"/>
        <w:spacing w:lineRule="auto" w:line="240" w:before="6" w:after="6"/>
        <w:ind w:left="289" w:hanging="0"/>
        <w:rPr/>
      </w:pPr>
      <w:r>
        <w:rPr>
          <w:sz w:val="22"/>
          <w:szCs w:val="22"/>
        </w:rPr>
        <w:t>Powierzchnia z nałożoną warstwą kompozycji klejącej powinna wynosić około 1 m2 lub pozwolić na wykonanie wykładziny w ciągu około 10-15 minut.</w:t>
      </w:r>
    </w:p>
    <w:p>
      <w:pPr>
        <w:pStyle w:val="Normal"/>
        <w:tabs>
          <w:tab w:val="left" w:pos="278" w:leader="none"/>
        </w:tabs>
        <w:spacing w:lineRule="auto" w:line="240" w:before="6" w:after="6"/>
        <w:ind w:left="289" w:hanging="0"/>
        <w:rPr/>
      </w:pPr>
      <w:r>
        <w:rPr>
          <w:sz w:val="22"/>
          <w:szCs w:val="22"/>
        </w:rPr>
        <w:t>Grubość warstwy kompozycji klejącej zależy od rodzaju i równości podłoża oraz rodzaju i wielkości płytek i wynosi średnio około 6-8 mm.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Po nałożeniu kompozycji klejącej układa się płytki od wyznaczonej linii lub wybranego narożnika. Nakładając pierwszą płytkę należy ją lekko przesunąć po podłożu (około 1 cm). ustawić w żądanej pozycji i docisnąć dla uzyskania przyczepności kleju do płytki. Następne płytki należy dołożyć do sąsiednich, docisnąć i mikroruchami odsunąć na szerokość spoiny. Dzięki dużej przyczepności świeżej kompozycji klejowej po dociśnięciu płytki uzyskuje się efekt "przyssania", Większe płytki zaleca się dobijać młotkiem gumowym.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W przypadku płytek układanych na zewnątrz warstwa kompozycji klejącej powinna pod całą powierzchnią płytki. Można to osiągnąć nakładając dodatkowo cienką warstwę kleju na spodnią powierzchnie przyklejanych płytek.</w:t>
      </w:r>
    </w:p>
    <w:p>
      <w:pPr>
        <w:pStyle w:val="Wcicietrecitekstu"/>
        <w:spacing w:lineRule="auto" w:line="240" w:before="6" w:after="6"/>
        <w:ind w:left="289" w:hanging="0"/>
        <w:rPr/>
      </w:pPr>
      <w:r>
        <w:rPr>
          <w:sz w:val="22"/>
          <w:szCs w:val="22"/>
        </w:rPr>
        <w:t>Dla uzyskania jednakowej wielkości spoin stosuje się wkładki (krzyżyki) dystansowe. Zaleca się następujące szerokości spoin przy płytkach o długości boku: do 100 mm, od 100 do 200 mm, około 2 mm - około 3 mm, od 200 do 600 mm - powyżej 600 mm,około 4 mm - około 5-20 mm.</w:t>
      </w:r>
    </w:p>
    <w:p>
      <w:pPr>
        <w:pStyle w:val="BodyTextIndent2"/>
        <w:spacing w:lineRule="auto" w:line="240" w:before="6" w:after="6"/>
        <w:ind w:left="289" w:hanging="0"/>
        <w:rPr/>
      </w:pPr>
      <w:r>
        <w:rPr>
          <w:sz w:val="22"/>
          <w:szCs w:val="22"/>
        </w:rPr>
        <w:t>Przed całkowitym stwardnieniem kleju ze spoin pomiędzy płytkami należy usunąć jego nadmiar. można też usunąć wkładki dystansowe.</w:t>
      </w:r>
    </w:p>
    <w:p>
      <w:pPr>
        <w:pStyle w:val="Normal"/>
        <w:tabs>
          <w:tab w:val="left" w:pos="273" w:leader="none"/>
        </w:tabs>
        <w:spacing w:lineRule="auto" w:line="240" w:before="6" w:after="6"/>
        <w:ind w:left="289" w:hanging="0"/>
        <w:rPr/>
      </w:pPr>
      <w:r>
        <w:rPr>
          <w:sz w:val="22"/>
          <w:szCs w:val="22"/>
        </w:rPr>
        <w:t>W trakcie układania płytek należy także mocować listwy dylatacyjne i wykończeniowe.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Po ułożeniu płytek na podłodze wykonuje się cokoły. Szczegóły cokołu powinna określać dokumentacja projektowa, Dla cokołów wykonywanych z płytek identycznych jak dla wykładziny podłogi stosuje się takie same kleje i zaprawy do spoinowania.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Do spoinowania płytek można przystąpić nie wcześniej niż po 24 godzinach od ułożenie płytek. Dokładny czas powinien być określony przez producenta w instrukcji stosowania zaprawy klejowej.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W przypadku gdy krawędzie płytek są nasiąkliwe przed spoinowaniem należy zwilżyć je wodą mokrym pędzlem.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Spoinowanie wykonuje się rozprowadzając zaprawę do spoinowania (zaprawę fugową) po powierzchni wykładziny pacą gumową. Zaprawę należy dokładnie wcisnąć w przestrzenie między płytkami ruchami prostopadle i ukośnie do krawędzi płytek. Nadmiar zaprawy zbiera się z powierzchni płytek wilgotną gąbką. Świeżą zaprawę można dodatkowo wygładzić zaokrąglonym narzędziem i uzyskać wklęsły kształt spoiny. Płaskie spoiny uzyskuje się poprzez przetarcie zaprawy pacą z naklejoną gładką gąbką. jeżeli w pomieszczeniach występuje wysoka temperatura i niska wilgotność powietrza należy zapobiec zbyt szybkiemu wysychaniu spoin poprzez lekkie zwilżanie ich wilgotną gąbką.</w:t>
      </w:r>
    </w:p>
    <w:p>
      <w:pPr>
        <w:pStyle w:val="Wcicietrecitekstu"/>
        <w:spacing w:lineRule="auto" w:line="240" w:before="6" w:after="6"/>
        <w:ind w:left="289" w:hanging="0"/>
        <w:rPr/>
      </w:pPr>
      <w:r>
        <w:rPr>
          <w:sz w:val="22"/>
          <w:szCs w:val="22"/>
        </w:rPr>
        <w:t>Przed przystąpieniem do spoinowania zaleca się sprawdzić czy pigment spoiny nie brudzi trwale powierzchni płytek. Szczególnie dotyczy to płytek nieszkliwionych i innych o powierzchni porowatej.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Dla podniesienia jakości wykładziny i zwiększenia odporności na czynniki zewnętrzne po stwardnieniu spoiny mogą być powleczone specjalnymi preparatami impregnującymi. Impregnowane mogą być także płytki.</w:t>
      </w:r>
    </w:p>
    <w:p>
      <w:pPr>
        <w:pStyle w:val="Normal"/>
        <w:numPr>
          <w:ilvl w:val="1"/>
          <w:numId w:val="1"/>
        </w:numPr>
        <w:spacing w:lineRule="auto" w:line="240" w:before="6" w:after="6"/>
        <w:rPr/>
      </w:pPr>
      <w:r>
        <w:rPr>
          <w:b/>
          <w:bCs/>
          <w:sz w:val="22"/>
          <w:szCs w:val="22"/>
        </w:rPr>
        <w:t xml:space="preserve"> </w:t>
      </w:r>
      <w:bookmarkStart w:id="6" w:name="_Ref100745777"/>
      <w:r>
        <w:rPr>
          <w:b/>
          <w:bCs/>
          <w:sz w:val="22"/>
          <w:szCs w:val="22"/>
        </w:rPr>
        <w:t>Wykonanie okładzin</w:t>
      </w:r>
      <w:bookmarkEnd w:id="6"/>
      <w:r>
        <w:rPr>
          <w:b/>
          <w:bCs/>
          <w:sz w:val="22"/>
          <w:szCs w:val="22"/>
        </w:rPr>
        <w:t xml:space="preserve"> </w:t>
      </w:r>
    </w:p>
    <w:p>
      <w:pPr>
        <w:pStyle w:val="Normal"/>
        <w:numPr>
          <w:ilvl w:val="2"/>
          <w:numId w:val="1"/>
        </w:numPr>
        <w:spacing w:lineRule="auto" w:line="240" w:before="6" w:after="6"/>
        <w:rPr/>
      </w:pPr>
      <w:bookmarkStart w:id="7" w:name="_Ref100745657"/>
      <w:bookmarkEnd w:id="7"/>
      <w:r>
        <w:rPr>
          <w:sz w:val="22"/>
          <w:szCs w:val="22"/>
        </w:rPr>
        <w:t>Podłoża pod okładzinę</w:t>
      </w:r>
    </w:p>
    <w:p>
      <w:pPr>
        <w:pStyle w:val="Tretekstu"/>
        <w:spacing w:lineRule="auto" w:line="240" w:before="0" w:after="0"/>
        <w:ind w:left="289" w:hanging="0"/>
        <w:rPr/>
      </w:pPr>
      <w:r>
        <w:rPr>
          <w:sz w:val="22"/>
          <w:szCs w:val="22"/>
        </w:rPr>
        <w:t xml:space="preserve">Podłożem pod okładziny ceramiczne mocowane na kompozycjach klejowych mogą być: 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ściany betonowe</w:t>
      </w:r>
    </w:p>
    <w:p>
      <w:pPr>
        <w:pStyle w:val="Normal"/>
        <w:numPr>
          <w:ilvl w:val="4"/>
          <w:numId w:val="1"/>
        </w:numPr>
        <w:spacing w:lineRule="auto" w:line="240" w:before="6" w:after="6"/>
        <w:rPr/>
      </w:pPr>
      <w:r>
        <w:rPr>
          <w:sz w:val="22"/>
          <w:szCs w:val="22"/>
        </w:rPr>
        <w:t xml:space="preserve">otynkowane mury z elementów drobno wymiarowych 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płyty gipsowo kartonowe.</w:t>
      </w:r>
    </w:p>
    <w:p>
      <w:pPr>
        <w:pStyle w:val="Normal"/>
        <w:tabs>
          <w:tab w:val="left" w:pos="292" w:leader="none"/>
        </w:tabs>
        <w:spacing w:lineRule="auto" w:line="240" w:before="0" w:after="0"/>
        <w:ind w:left="289" w:hanging="0"/>
        <w:rPr/>
      </w:pPr>
      <w:r>
        <w:rPr>
          <w:sz w:val="22"/>
          <w:szCs w:val="22"/>
        </w:rPr>
        <w:t>Przed przystąpieniem do robót okładzinowych należy sprawdzić prawidłowość przygotowania podłoża.</w:t>
      </w:r>
    </w:p>
    <w:p>
      <w:pPr>
        <w:pStyle w:val="Normal"/>
        <w:tabs>
          <w:tab w:val="left" w:pos="292" w:leader="none"/>
        </w:tabs>
        <w:spacing w:lineRule="auto" w:line="240" w:before="6" w:after="6"/>
        <w:ind w:left="289" w:hanging="0"/>
        <w:rPr/>
      </w:pPr>
      <w:r>
        <w:rPr>
          <w:sz w:val="22"/>
          <w:szCs w:val="22"/>
        </w:rPr>
        <w:t>Podłoża betonowe powinny być czyste, odpylone, pozbawione resztek środków antyadhezyjnych i starych powłok, bez raków, pęknięć i ubytków.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Połączenia i spoiny między elementami prefabrykowanymi powinny być płaskie i równe. W przypadku wystąpienia nierówności należy je zeszlifować, a ubytki i uskoki wyrównać zaprawą cementową lub specjalnymi masami naprawczymi.</w:t>
      </w:r>
    </w:p>
    <w:p>
      <w:pPr>
        <w:pStyle w:val="Tretekstu"/>
        <w:spacing w:lineRule="auto" w:line="240" w:before="6" w:after="6"/>
        <w:ind w:left="289" w:hanging="0"/>
        <w:rPr/>
      </w:pPr>
      <w:r>
        <w:rPr>
          <w:sz w:val="22"/>
          <w:szCs w:val="22"/>
        </w:rPr>
        <w:t>W przypadku ścian z elementów drobno wymiarowych tynk powinien być dwuwarstwowy (obrzutka i narzut) zatarty na ostro, wykonany z zaprawy cementowej lub cementowo-wapiennej marki M4-M7. W przypadku okładzin wewnętrznych ściana z elementów drobnowymiarowych może być otynkowana tynkiem gipsowym zatartym na ostro marki M4-M7.</w:t>
      </w:r>
    </w:p>
    <w:p>
      <w:pPr>
        <w:pStyle w:val="Normal"/>
        <w:tabs>
          <w:tab w:val="left" w:pos="283" w:leader="none"/>
        </w:tabs>
        <w:spacing w:lineRule="auto" w:line="240" w:before="6" w:after="6"/>
        <w:ind w:left="289" w:hanging="0"/>
        <w:rPr/>
      </w:pPr>
      <w:r>
        <w:rPr>
          <w:sz w:val="22"/>
          <w:szCs w:val="22"/>
        </w:rPr>
        <w:t>W przypadku podłóż nasiąkliwych zaleca się zagruntowanie preparatem gruntującym (zgodnie z instrukcją producenta).</w:t>
      </w:r>
    </w:p>
    <w:p>
      <w:pPr>
        <w:pStyle w:val="Normal"/>
        <w:tabs>
          <w:tab w:val="left" w:pos="283" w:leader="none"/>
        </w:tabs>
        <w:spacing w:lineRule="auto" w:line="240" w:before="6" w:after="6"/>
        <w:ind w:left="289" w:hanging="0"/>
        <w:rPr/>
      </w:pPr>
      <w:r>
        <w:rPr>
          <w:sz w:val="22"/>
          <w:szCs w:val="22"/>
        </w:rPr>
        <w:t>W zakresie wykonania powierzchni i krawędzi podłoże powinno spełniać następujące wymagania: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powierzchnia czysta, niepyląca. bez ubytków i tłustych plam, oczyszczona ze starych powłok malarskich,</w:t>
      </w:r>
    </w:p>
    <w:p>
      <w:pPr>
        <w:pStyle w:val="Normal"/>
        <w:numPr>
          <w:ilvl w:val="4"/>
          <w:numId w:val="1"/>
        </w:numPr>
        <w:tabs>
          <w:tab w:val="left" w:pos="288" w:leader="none"/>
        </w:tabs>
        <w:spacing w:lineRule="auto" w:line="240" w:before="0" w:after="0"/>
        <w:rPr/>
      </w:pPr>
      <w:r>
        <w:rPr>
          <w:sz w:val="22"/>
          <w:szCs w:val="22"/>
        </w:rPr>
        <w:t>odchylenie powierzchni tynku od płaszczyzny oraz odchylenie krawędzi od linii prostej mierzone łatą kontrolną o długości 2 m, nie może przekraczać 3 mm przy liczbie od</w:t>
        <w:softHyphen/>
        <w:t>chyłek nie większej niż 3 na dł. łaty,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odchylenie powierzchni od kierunku pionowego nie może być większe niż 4 mm na wysokości kondygnacji,</w:t>
      </w:r>
    </w:p>
    <w:p>
      <w:pPr>
        <w:pStyle w:val="Normal"/>
        <w:numPr>
          <w:ilvl w:val="4"/>
          <w:numId w:val="1"/>
        </w:numPr>
        <w:tabs>
          <w:tab w:val="left" w:pos="302" w:leader="none"/>
        </w:tabs>
        <w:spacing w:lineRule="auto" w:line="240" w:before="0" w:after="0"/>
        <w:rPr/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odchylenie powierzchni od kierunku poziomego nie może być większe niż 2 mm na </w:t>
        <w:tab/>
        <w:t>1 m.</w:t>
      </w:r>
    </w:p>
    <w:p>
      <w:pPr>
        <w:pStyle w:val="Normal"/>
        <w:spacing w:lineRule="auto" w:line="240" w:before="0" w:after="0"/>
        <w:ind w:left="289" w:hanging="0"/>
        <w:rPr/>
      </w:pPr>
      <w:r>
        <w:rPr>
          <w:sz w:val="22"/>
          <w:szCs w:val="22"/>
        </w:rPr>
        <w:t>Nie dopuszcza się wykonywania okładzin ceramicznych mocowanych na kompozycjach klejących na podłożach pokrytych starymi powłokami malarskimi. tynkiem z zaprawy cementowej, cementowo-wapiennej, wapiennej i gipsowej marki niższej niż M4.</w:t>
      </w:r>
    </w:p>
    <w:p>
      <w:pPr>
        <w:pStyle w:val="Normal"/>
        <w:numPr>
          <w:ilvl w:val="2"/>
          <w:numId w:val="1"/>
        </w:numPr>
        <w:spacing w:lineRule="auto" w:line="240" w:before="6" w:after="6"/>
        <w:rPr/>
      </w:pPr>
      <w:r>
        <w:rPr>
          <w:sz w:val="22"/>
          <w:szCs w:val="22"/>
        </w:rPr>
        <w:t>Wykonanie okładzin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Przed przystąpieniem do zasadniczych robót okładzinowych należy przygotować wszystkie niezbędne materiały, narzędzia i sprzęt, posegregować płytki według, wymiarów. gatunku i odcieni oraz rozplanować sposób układania płytek. Położenie płytek należy rozplanować uwzględniając ich wielkość i przyjętą szerokość spoin. Na jednej ścianie płytki powinny być rozmieszczone symetrycznie a skrajne powinny mieć jednakowa szerokość. większą niż połowa płytki. Szczególnie starannego rozplanowania wymaga okładzina zawierająca określone w dokumentacji wzory lub składa się z różnego rodzaju i wielkości płytek.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Przed układaniem płytek na ścianie należy zamocować prostą, gładką łatę drewnianą lub aluminiową. Do usytuowania łaty należy użyć poziomnicy. Łatę mocuje się na wysokości cokołu lub drugiego rzędu płytek.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Następnie przygotowuje się (zgodnie z instrukcją producenta) kompozycję klejącą. Wybór kompozycji zależy od rodzaju płytek i podłoża oraz wymagań stawianych okładzinie.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Kompozycję klejącą nakłada się na podłoże gładką krawędzią pacy a następnie "przeczesuje" się powierzchnię zębatą krawędzią ustawioną pod kątem około 50°. Kompozycja klejąca powinna być rozłożona równomiernie i pokrywać całą powierzchnię podłoża. Wielość zębów pacy zależy od wielkości płytek. Prawidłowo dobrane wielkość zębów i konsystencja kompozycji sprawiają. że kompozycja nie wypływa z pod płytek i pokrywa minimum 65% powierzchni płytki.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Zalecane wielkości zębów pacy w zależności od wymiarów płytek podano w pkt. 5.3.2.</w:t>
      </w:r>
    </w:p>
    <w:p>
      <w:pPr>
        <w:pStyle w:val="Normal"/>
        <w:tabs>
          <w:tab w:val="left" w:pos="283" w:leader="none"/>
        </w:tabs>
        <w:spacing w:lineRule="auto" w:line="240" w:before="6" w:after="6"/>
        <w:ind w:left="289" w:hanging="0"/>
        <w:rPr/>
      </w:pPr>
      <w:r>
        <w:rPr>
          <w:sz w:val="22"/>
          <w:szCs w:val="22"/>
        </w:rPr>
        <w:t>Powierzchnia z nałożoną warstwą kompozycji klejącej powinna wynosić około 1 m2 lub pozwolić na wykonanie okładziny w ciągu około 10-15 minut.</w:t>
      </w:r>
    </w:p>
    <w:p>
      <w:pPr>
        <w:pStyle w:val="Normal"/>
        <w:tabs>
          <w:tab w:val="left" w:pos="283" w:leader="none"/>
        </w:tabs>
        <w:spacing w:lineRule="auto" w:line="240" w:before="6" w:after="6"/>
        <w:ind w:left="289" w:hanging="0"/>
        <w:rPr/>
      </w:pPr>
      <w:r>
        <w:rPr>
          <w:sz w:val="22"/>
          <w:szCs w:val="22"/>
        </w:rPr>
        <w:t>Grubość warstwy kompozycji klejącej w zależności od rodzaju i równości podłoża oraz rodzaju i wielkości płytek wynosi około 4-6 mm.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Układanie płytek rozpoczyna się od dołu w dowolnym narożniku, jeżeli wynika z rozplanowania, że powinna znaleźć się tam cała płytka. jeśli pierwsza płytka ma być docinana, układanie należy zacząć od przyklejenia drugiej całej płytki w odpowiednim dla niej miejscu.</w:t>
      </w:r>
    </w:p>
    <w:p>
      <w:pPr>
        <w:pStyle w:val="Tretekstu"/>
        <w:spacing w:lineRule="auto" w:line="240" w:before="6" w:after="6"/>
        <w:ind w:left="289" w:hanging="0"/>
        <w:rPr/>
      </w:pPr>
      <w:r>
        <w:rPr>
          <w:sz w:val="22"/>
          <w:szCs w:val="22"/>
        </w:rPr>
        <w:t>Układanie płytek polega na ułożeniu płytki na ścianie. dociśnięciu i "mikroruchami" ustawieniu na właściwym miejscu przy zachowaniu wymaganej wielkości spoiny. Dzięki dużej przyczepności świeżej zaprawy klejowej po dociśnięciu płytki uzyskuje się efekt ..przyssania". Płytki o dużych wymiarach zaleca się dobijać młotkiem gumowym.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Pierwszy rząd płytek. tzw. cokołowy, układa się zazwyczaj po ułożeniu wykładziny podłogowej. Płytki tego pasa zazwyczaj trzeba przycinać na odpowiednią wysokość.</w:t>
      </w:r>
    </w:p>
    <w:p>
      <w:pPr>
        <w:pStyle w:val="Normal"/>
        <w:tabs>
          <w:tab w:val="left" w:pos="283" w:leader="none"/>
        </w:tabs>
        <w:spacing w:lineRule="auto" w:line="240" w:before="6" w:after="6"/>
        <w:ind w:left="289" w:hanging="0"/>
        <w:rPr/>
      </w:pPr>
      <w:r>
        <w:rPr>
          <w:sz w:val="22"/>
          <w:szCs w:val="22"/>
        </w:rPr>
        <w:t>Dla uzyskania jednakowej wielkości spoin stosuje się wkładki (krzyżyki) dystansowe.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Zalecane szerokości spoin w zależności od wymiarów płytek podano w pkt.5.3.2..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Przed całkowitym stwardnieniem kleju ze spoin należy usunąć jego nadmiar. można też usunąć wkładki dystansowe.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W trakcie układania płytek należy także mocować listwy wykończeniowe oraz inne elementy jak np. drzwiczki rewizyjne szachtów instalacyjnych.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Drobne płytki (tzw. mozaikowe) są powierzchnią licową naklejane na papier przez co możliwe jest klejenie nie pojedynczej płytki lecz większej ilości. W trakcie klejenia płytki te dociska się do ściany deszczułką do uzyskania wymaganej powierzchni lica. W przypadku okładania powierzchni krzywych (np. słupów) należy używać odpowiednich szablonów dociskowych. Po związaniu kompozycji klejącej papier usuwa się po uprzednim namoczeniu wodą.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Do spoinowania można przystąpić nie wcześniej niż po 24 godzinach od ułożenia płytek. Dokładny czas powinien być określony przez producenta w instrukcji stosowania zaprawy klejowej.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W przypadku gdy krawędzie płytek są nasiąkliwe przed spoinowaniem należy zwilżyć je wodą mokrym pędzlem.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Spoinowanie wykonuje się rozprowadzając zaprawę do spoinowania (zaprawę fugową) po powierzchni okładziny pocą gumową. Zaprawę należy dokładnie wcisnąć w przestrzenie między płytkami ruchami prostopadle i ukośnie do krawędzi płytek. Nadmiar zaprawy zbiera się z powierzchni płytek wilgotną gąbką. Świeżą zaprawę można dodatkowo wygładzić zaokrąglonym narzędziem i uzyskać wklęsły kształt spoiny. Płaskie spoiny otrzymuje się poprzez przetarcie zaprawy pacą z naklejoną gładką gąbką.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Jeżeli w pomieszczeniach występuje wysoka temperatura i niska wilgotność powietrza należy zapobiec zbyt szybkiemu wysychaniu spoin poprzez lekkie zwilżenie ich wilgotną gąbką.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Przed przystąpieniem do spoinowania zaleca się sprawdzić czy pigment spoiny nie brudzi trwale powierzchni płytek. Szczególnie dotyczy to płytek nieszkliwionych i innych o powierzchni porowatej.</w:t>
      </w:r>
    </w:p>
    <w:p>
      <w:pPr>
        <w:pStyle w:val="Tretekstu"/>
        <w:spacing w:lineRule="auto" w:line="240" w:before="6" w:after="6"/>
        <w:ind w:left="289" w:hanging="0"/>
        <w:rPr/>
      </w:pPr>
      <w:r>
        <w:rPr>
          <w:sz w:val="22"/>
          <w:szCs w:val="22"/>
        </w:rPr>
        <w:t>Dla podniesienia jakości okładziny i zwiększenia odporności na czynniki zewnętrzne po stwardnieniu spoiny mogą być powleczone specjalnymi preparatami impregnującymi. Dobór preparatów powinien być uzależniony od rodzaju pomieszczeń w których znajdują się okładziny i stawianym im wymaganiom.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Impregnowane mogą być także płytki.</w:t>
      </w:r>
    </w:p>
    <w:p>
      <w:pPr>
        <w:pStyle w:val="Normal"/>
        <w:numPr>
          <w:ilvl w:val="0"/>
          <w:numId w:val="1"/>
        </w:numPr>
        <w:spacing w:lineRule="auto" w:line="240" w:before="6" w:after="6"/>
        <w:rPr/>
      </w:pPr>
      <w:r>
        <w:rPr>
          <w:b/>
          <w:bCs/>
          <w:sz w:val="22"/>
          <w:szCs w:val="22"/>
        </w:rPr>
        <w:t>KONTROLA JAKOŚCI ROBÓT</w:t>
      </w:r>
    </w:p>
    <w:p>
      <w:pPr>
        <w:pStyle w:val="Normal"/>
        <w:numPr>
          <w:ilvl w:val="1"/>
          <w:numId w:val="1"/>
        </w:numPr>
        <w:spacing w:lineRule="auto" w:line="240" w:before="6" w:after="6"/>
        <w:rPr/>
      </w:pP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Ogólne zasady kontroli jakości robót podano w ST B-00.00.00. (kod 45000000-01) " pkt 6.</w:t>
      </w:r>
    </w:p>
    <w:p>
      <w:pPr>
        <w:pStyle w:val="Normal"/>
        <w:numPr>
          <w:ilvl w:val="1"/>
          <w:numId w:val="1"/>
        </w:numPr>
        <w:spacing w:lineRule="auto" w:line="240" w:before="6" w:after="6"/>
        <w:rPr/>
      </w:pPr>
      <w:bookmarkStart w:id="8" w:name="_Ref100745752"/>
      <w:bookmarkEnd w:id="8"/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Badania przed przystąpieniem do robót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Przed przystąpieniem do robót związanych z wykonanie wykładzin i okładzin badaniom powinny podlegać materiały, które będą wykorzystane do wykonania robót oraz podłoża.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Wszystkie materiały - płytki, kompozycje klejące, jak również materiały pomocnicze muszą spełniać wymagania odpowiednich norm lub aprobat technicznych oraz odpowiadać parametrom określonym w dokumentacji projektowej.</w:t>
      </w:r>
    </w:p>
    <w:p>
      <w:pPr>
        <w:pStyle w:val="Tretekstu"/>
        <w:spacing w:lineRule="auto" w:line="240" w:before="6" w:after="6"/>
        <w:ind w:left="289" w:hanging="0"/>
        <w:rPr/>
      </w:pPr>
      <w:r>
        <w:rPr>
          <w:sz w:val="22"/>
          <w:szCs w:val="22"/>
        </w:rPr>
        <w:t>Każda partia materiałów dostarczona na budowę musi posiadać certyfikat lub deklarację zgodności stwierdzająca zgodność własności technicznych z określonymi w normach i aprobatach.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Badanie podkładu powinno być wykonane bezpośrednio przed przystąpieniem do wykonywania robót wykładzinowych i okładzinowych. Zakres czynności kontrolnych powinien obejmować: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sprawdzenie wizualne wyglądu powierzchni podkładu pod względem wymaganej szorstkości, występowania ubytków i porowatości, czystości i zawilgocenia,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sprawdzenie równości podkładu, które przeprowadza się przykładając w dowolnych</w:t>
      </w:r>
    </w:p>
    <w:p>
      <w:pPr>
        <w:pStyle w:val="Normal"/>
        <w:numPr>
          <w:ilvl w:val="4"/>
          <w:numId w:val="1"/>
        </w:numPr>
        <w:tabs>
          <w:tab w:val="left" w:pos="297" w:leader="none"/>
        </w:tabs>
        <w:spacing w:lineRule="auto" w:line="240" w:before="6" w:after="6"/>
        <w:rPr/>
      </w:pPr>
      <w:r>
        <w:rPr>
          <w:sz w:val="22"/>
          <w:szCs w:val="22"/>
        </w:rPr>
        <w:t>miejscach i kierunkach 2-metrową łatę,</w:t>
      </w:r>
    </w:p>
    <w:p>
      <w:pPr>
        <w:pStyle w:val="Normal"/>
        <w:numPr>
          <w:ilvl w:val="4"/>
          <w:numId w:val="1"/>
        </w:numPr>
        <w:spacing w:lineRule="auto" w:line="240" w:before="6" w:after="6"/>
        <w:rPr/>
      </w:pPr>
      <w:r>
        <w:rPr>
          <w:sz w:val="22"/>
          <w:szCs w:val="22"/>
        </w:rPr>
        <w:t xml:space="preserve">sprawdzenie spadków podkładu pod wykładziny (posadzki) za pomocą 2-metrowej łaty i poziomnicy; pomiary równości i spadków należy wykonać z dokładnością do I mm </w:t>
      </w:r>
    </w:p>
    <w:p>
      <w:pPr>
        <w:pStyle w:val="Normal"/>
        <w:numPr>
          <w:ilvl w:val="4"/>
          <w:numId w:val="1"/>
        </w:numPr>
        <w:spacing w:lineRule="auto" w:line="240" w:before="6" w:after="6"/>
        <w:rPr/>
      </w:pPr>
      <w:r>
        <w:rPr>
          <w:sz w:val="22"/>
          <w:szCs w:val="22"/>
        </w:rPr>
        <w:t>sprawdzenie prawidłowości wykonania w podkładzie szczelin dylatacyjnych i przeciwskurczowych dokonując pomiarów szerokości i prostoliniowości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sprawdzenie wytrzymałości podkładu metodami nieniszczącymi.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Wyniki badań powinny być porównane z wymaganiami podanymi w pkt. 5.3.1. 5.4.1.., wpisywane do dziennika budowy i akceptowane przez inspektora nadzoru.</w:t>
      </w:r>
    </w:p>
    <w:p>
      <w:pPr>
        <w:pStyle w:val="Normal"/>
        <w:numPr>
          <w:ilvl w:val="1"/>
          <w:numId w:val="1"/>
        </w:numPr>
        <w:spacing w:lineRule="auto" w:line="240" w:before="6" w:after="6"/>
        <w:rPr/>
      </w:pP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Badania w czasie robót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Badania w czasie robót polegają na sprawdzeniu zgodności wykonywania wykładzin i okładzin z dokumentacją projektową i ST w zakresie pewnego fragmentu prac. Prawidłowość ich wykonania wywiera wpływ na prawidłowość dalszych prac. Badania te szczególnie powinny dotyczyć sprawdzenie technologii wykonywanych robót, rodzaju i grubości kompozycji klejącej oraz innych robót "zanikających".</w:t>
      </w:r>
    </w:p>
    <w:p>
      <w:pPr>
        <w:pStyle w:val="Normal"/>
        <w:numPr>
          <w:ilvl w:val="1"/>
          <w:numId w:val="1"/>
        </w:numPr>
        <w:spacing w:lineRule="auto" w:line="240" w:before="6" w:after="6"/>
        <w:rPr/>
      </w:pPr>
      <w:r>
        <w:rPr>
          <w:b/>
          <w:bCs/>
          <w:sz w:val="22"/>
          <w:szCs w:val="22"/>
        </w:rPr>
        <w:t xml:space="preserve"> </w:t>
      </w:r>
      <w:bookmarkStart w:id="9" w:name="_Ref100745795"/>
      <w:bookmarkEnd w:id="9"/>
      <w:r>
        <w:rPr>
          <w:b/>
          <w:bCs/>
          <w:sz w:val="22"/>
          <w:szCs w:val="22"/>
        </w:rPr>
        <w:t>Badania w czasie odbioru robót</w:t>
      </w:r>
    </w:p>
    <w:p>
      <w:pPr>
        <w:pStyle w:val="Tretekstu"/>
        <w:spacing w:lineRule="auto" w:line="240" w:before="0" w:after="0"/>
        <w:ind w:left="289" w:hanging="0"/>
        <w:rPr/>
      </w:pPr>
      <w:r>
        <w:rPr>
          <w:sz w:val="22"/>
          <w:szCs w:val="22"/>
        </w:rPr>
        <w:t>Badania w czasie odbioru robót przeprowadza się celem oceny spełnienia wszystkich wymagań dotyczących wykonanych wykładzin i okładzin a w szczególności:</w:t>
      </w:r>
    </w:p>
    <w:p>
      <w:pPr>
        <w:pStyle w:val="Normal"/>
        <w:numPr>
          <w:ilvl w:val="4"/>
          <w:numId w:val="1"/>
        </w:numPr>
        <w:tabs>
          <w:tab w:val="left" w:pos="268" w:leader="none"/>
        </w:tabs>
        <w:spacing w:lineRule="auto" w:line="240" w:before="0" w:after="0"/>
        <w:rPr/>
      </w:pPr>
      <w:r>
        <w:rPr>
          <w:sz w:val="22"/>
          <w:szCs w:val="22"/>
        </w:rPr>
        <w:t>zgodności z dokumentacją projektową i wprowadzonymi zmianami, które naniesiono w dokumentacji powykonawczej,</w:t>
      </w:r>
    </w:p>
    <w:p>
      <w:pPr>
        <w:pStyle w:val="Normal"/>
        <w:numPr>
          <w:ilvl w:val="4"/>
          <w:numId w:val="1"/>
        </w:numPr>
        <w:tabs>
          <w:tab w:val="left" w:pos="0" w:leader="none"/>
        </w:tabs>
        <w:spacing w:lineRule="auto" w:line="240" w:before="6" w:after="6"/>
        <w:rPr/>
      </w:pPr>
      <w:r>
        <w:rPr>
          <w:sz w:val="22"/>
          <w:szCs w:val="22"/>
        </w:rPr>
        <w:t>jakości zastosowanych materiałów i wyrobów,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prawidłowości przygotowania podłoży,</w:t>
      </w:r>
    </w:p>
    <w:p>
      <w:pPr>
        <w:pStyle w:val="Normal"/>
        <w:numPr>
          <w:ilvl w:val="4"/>
          <w:numId w:val="1"/>
        </w:numPr>
        <w:spacing w:lineRule="auto" w:line="240" w:before="6" w:after="6"/>
        <w:rPr/>
      </w:pPr>
      <w:r>
        <w:rPr>
          <w:sz w:val="22"/>
          <w:szCs w:val="22"/>
        </w:rPr>
        <w:t>jakości (wyglądu) powierzchni wykładzin i okładzin,</w:t>
      </w:r>
    </w:p>
    <w:p>
      <w:pPr>
        <w:pStyle w:val="Normal"/>
        <w:numPr>
          <w:ilvl w:val="4"/>
          <w:numId w:val="1"/>
        </w:numPr>
        <w:spacing w:lineRule="auto" w:line="240" w:before="6" w:after="6"/>
        <w:rPr/>
      </w:pPr>
      <w:r>
        <w:rPr>
          <w:sz w:val="22"/>
          <w:szCs w:val="22"/>
        </w:rPr>
        <w:t>prawidłowości wykonania krawędzi, naroży, styków z innymi materiałami i dylatacji.</w:t>
      </w:r>
    </w:p>
    <w:p>
      <w:pPr>
        <w:pStyle w:val="Normal"/>
        <w:tabs>
          <w:tab w:val="left" w:pos="278" w:leader="none"/>
        </w:tabs>
        <w:spacing w:lineRule="auto" w:line="240" w:before="6" w:after="6"/>
        <w:ind w:left="289" w:hanging="0"/>
        <w:rPr/>
      </w:pPr>
      <w:r>
        <w:rPr>
          <w:sz w:val="22"/>
          <w:szCs w:val="22"/>
        </w:rPr>
        <w:t>Przy badaniach w czasie odbioru robót pomocne mogą być wyniki badań dokonanych przed przystąpieniem robót i w trakcie ich wykonywania.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Zakres czynności kontrolnych dotyczący wykładzin podłóg i okładzin ścian powinien obejmować:</w:t>
      </w:r>
    </w:p>
    <w:p>
      <w:pPr>
        <w:pStyle w:val="Normal"/>
        <w:numPr>
          <w:ilvl w:val="4"/>
          <w:numId w:val="1"/>
        </w:numPr>
        <w:tabs>
          <w:tab w:val="left" w:pos="0" w:leader="none"/>
        </w:tabs>
        <w:spacing w:lineRule="auto" w:line="240" w:before="0" w:after="0"/>
        <w:rPr/>
      </w:pPr>
      <w:r>
        <w:rPr>
          <w:sz w:val="22"/>
          <w:szCs w:val="22"/>
        </w:rPr>
        <w:t>sprawdzenie prawidłowości ułożenia płytek; ułożenie płytek oraz ich barwę i odcień należy sprawdzać wizualnie i porównać z wymaganiami projektu technicznego oraz wzorcem płytek,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sprawdzenie odchylenia powierzchni od płaszczyzny za pomocą łaty kontrolnej długości 2 m przykładanej w różnych kierunkach, w dowolnym miejscu; prześwit pomiędzy łatą a badaną powierzchnia należy mierzyć z dokładności do 1 mm,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sprawdzenie prostoliniowości spoin za pomocą cienkiego drutu naciągniętego wzdłuż spoin na całej ich długości (dla spoin wykładzin podłogowych i poziomych okładzin ścian) oraz pionu (dla spoin pionowych okładzin ścian) i dokonanie pomiaru odchyleń z dokładnością do 1 mm,</w:t>
        <w:tab/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sprawdzenie związania płytek z podkładem przez lekkie ich opukiwanie drewnianym młotkiem (lub innym podobnym narzędziem); charakterystyczny głuchy dźwięk jest dowodem nie związania płytek z podkładem,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sprawdzenie szerokości spoin i ich wypełnienia za pomocą oględzin zewnętrznych i pomiaru; na dowolnie wybranej powierzchni wielkości 1 m2 należy zmierzyć szerokość spoin suwmiarką z dokładnością do 0,5 mm,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grubość warstwy kompozycji klejącej pod płytkami (pomiar dokonany w trakcie realizacji robót lub grubość określona na podstawie zużycia kompozycji klejącej).</w:t>
      </w:r>
    </w:p>
    <w:p>
      <w:pPr>
        <w:pStyle w:val="Normal"/>
        <w:tabs>
          <w:tab w:val="left" w:pos="273" w:leader="none"/>
        </w:tabs>
        <w:spacing w:lineRule="auto" w:line="240" w:before="6" w:after="6"/>
        <w:ind w:left="289" w:hanging="0"/>
        <w:rPr/>
      </w:pPr>
      <w:r>
        <w:rPr>
          <w:sz w:val="22"/>
          <w:szCs w:val="22"/>
        </w:rPr>
        <w:t>Wyniki kontroli powinny być porównane z wymaganiami podanymi w pkt. 6.5.2. niniejszego opracowania i opisane w dzienniku budowy lub protokóle podpisanym przez przedstawicieli inwestora (zamawiającego) i wykonawcy.</w:t>
      </w:r>
    </w:p>
    <w:p>
      <w:pPr>
        <w:pStyle w:val="Normal"/>
        <w:numPr>
          <w:ilvl w:val="1"/>
          <w:numId w:val="1"/>
        </w:numPr>
        <w:spacing w:lineRule="auto" w:line="240" w:before="6" w:after="6"/>
        <w:rPr/>
      </w:pPr>
      <w:r>
        <w:rPr>
          <w:b/>
          <w:bCs/>
          <w:sz w:val="22"/>
          <w:szCs w:val="22"/>
        </w:rPr>
        <w:t xml:space="preserve"> </w:t>
      </w:r>
      <w:bookmarkStart w:id="10" w:name="_Ref100745806"/>
      <w:r>
        <w:rPr>
          <w:b/>
          <w:bCs/>
          <w:sz w:val="22"/>
          <w:szCs w:val="22"/>
        </w:rPr>
        <w:t>Wymagania i tolerancje wymiarowe dotyczące wykładzin i okładzin</w:t>
      </w:r>
      <w:bookmarkEnd w:id="10"/>
      <w:r>
        <w:rPr>
          <w:b/>
          <w:bCs/>
          <w:sz w:val="22"/>
          <w:szCs w:val="22"/>
        </w:rPr>
        <w:t xml:space="preserve"> </w:t>
      </w:r>
    </w:p>
    <w:p>
      <w:pPr>
        <w:pStyle w:val="Normal"/>
        <w:numPr>
          <w:ilvl w:val="2"/>
          <w:numId w:val="1"/>
        </w:numPr>
        <w:spacing w:lineRule="auto" w:line="240" w:before="6" w:after="6"/>
        <w:rPr/>
      </w:pPr>
      <w:r>
        <w:rPr>
          <w:sz w:val="22"/>
          <w:szCs w:val="22"/>
        </w:rPr>
        <w:t>Prawidłowo wykonana wykładzina powinna spełniać następujące wymagania: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cała powierzchnia wykładziny powinna mieć jednakową barwę zgodną z wzorcem (nie dotyczy wykładzin dla których różnorodność barw jest zamierzona),</w:t>
      </w:r>
    </w:p>
    <w:p>
      <w:pPr>
        <w:pStyle w:val="Normal"/>
        <w:numPr>
          <w:ilvl w:val="4"/>
          <w:numId w:val="1"/>
        </w:numPr>
        <w:tabs>
          <w:tab w:val="left" w:pos="273" w:leader="none"/>
        </w:tabs>
        <w:spacing w:lineRule="auto" w:line="240" w:before="0" w:after="0"/>
        <w:rPr/>
      </w:pPr>
      <w:r>
        <w:rPr>
          <w:sz w:val="22"/>
          <w:szCs w:val="22"/>
        </w:rPr>
        <w:t>cała powierzchnia pod płytkami powinna być wypełniona klejem (warunek właściwej przyczepność) tj. przy lekkim opukiwaniu płytki nie powinny wydawać głuchego odgłosu,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grubość warstwy klejącej powinna być zgodna z dokumentacją lub instrukcją producenta,</w:t>
      </w:r>
    </w:p>
    <w:p>
      <w:pPr>
        <w:pStyle w:val="Normal"/>
        <w:numPr>
          <w:ilvl w:val="4"/>
          <w:numId w:val="1"/>
        </w:numPr>
        <w:spacing w:lineRule="auto" w:line="240" w:before="6" w:after="6"/>
        <w:rPr/>
      </w:pPr>
      <w:r>
        <w:rPr>
          <w:sz w:val="22"/>
          <w:szCs w:val="22"/>
        </w:rPr>
        <w:t>dopuszczalne odchylenie powierzchni wykładziny od płaszczyzny poziomej (mierzone łatą długości 2 m) nie powinno być większe niż 3 mm na długości łaty i nie większe niż 5 mm na całej dł. lub szer. posadzki,</w:t>
      </w:r>
    </w:p>
    <w:p>
      <w:pPr>
        <w:pStyle w:val="Normal"/>
        <w:numPr>
          <w:ilvl w:val="4"/>
          <w:numId w:val="1"/>
        </w:numPr>
        <w:spacing w:lineRule="auto" w:line="240" w:before="6" w:after="6"/>
        <w:rPr/>
      </w:pPr>
      <w:r>
        <w:rPr>
          <w:sz w:val="22"/>
          <w:szCs w:val="22"/>
        </w:rPr>
        <w:t>spoiny na całej długości i szerokości muszą być wypełnione zaprawą do spoinowania,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dopuszczalne odchylenie spoin od linii prostej nie powinno wynosić więcej niż 2 mm na długości 1 m i 3 mm na całej długości lub szerokości posadzki dla płytek gatunku pierwszego i odpowiednio 3 mm i 5 mm dla płytek gatunku drugiego i trzeciego,</w:t>
      </w:r>
    </w:p>
    <w:p>
      <w:pPr>
        <w:pStyle w:val="Normal"/>
        <w:numPr>
          <w:ilvl w:val="4"/>
          <w:numId w:val="1"/>
        </w:numPr>
        <w:tabs>
          <w:tab w:val="left" w:pos="273" w:leader="none"/>
        </w:tabs>
        <w:spacing w:lineRule="auto" w:line="240" w:before="0" w:after="0"/>
        <w:rPr/>
      </w:pPr>
      <w:r>
        <w:rPr>
          <w:sz w:val="22"/>
          <w:szCs w:val="22"/>
        </w:rPr>
        <w:t xml:space="preserve">szczeliny dylatacyjne powinny być wypełnione całkowicie materiałem wskazanym </w:t>
        <w:tab/>
        <w:t>w projekcie,</w:t>
      </w:r>
    </w:p>
    <w:p>
      <w:pPr>
        <w:pStyle w:val="Normal"/>
        <w:numPr>
          <w:ilvl w:val="4"/>
          <w:numId w:val="1"/>
        </w:numPr>
        <w:tabs>
          <w:tab w:val="left" w:pos="278" w:leader="none"/>
        </w:tabs>
        <w:spacing w:lineRule="auto" w:line="240" w:before="0" w:after="0"/>
        <w:rPr/>
      </w:pPr>
      <w:r>
        <w:rPr>
          <w:sz w:val="22"/>
          <w:szCs w:val="22"/>
        </w:rPr>
        <w:t>listwy dylatacyjne powinny być osadzone zgodnie z dokumentacją i instrukcją producenta.</w:t>
      </w:r>
    </w:p>
    <w:p>
      <w:pPr>
        <w:pStyle w:val="Normal"/>
        <w:numPr>
          <w:ilvl w:val="2"/>
          <w:numId w:val="1"/>
        </w:numPr>
        <w:spacing w:lineRule="auto" w:line="240" w:before="6" w:after="6"/>
        <w:rPr/>
      </w:pPr>
      <w:bookmarkStart w:id="11" w:name="_Ref100745703"/>
      <w:bookmarkEnd w:id="11"/>
      <w:r>
        <w:rPr>
          <w:sz w:val="22"/>
          <w:szCs w:val="22"/>
        </w:rPr>
        <w:t>Prawidłowo wykonana okładzina powinna spełniać następujące wymagania: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cała powierzchnia okładziny powinna mieć jednakową barwę zgodną z wzorcem (nie dotyczy okładzin dla których różnorodność barw jest zamierzona),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cała powierzchnia pod płytkami powinna być wypełniona klejem (warunek właściwej przyczepności) tj. przy lekkim opukiwaniu płytki nie powinny wydawać głuchego odgłosu,</w:t>
      </w:r>
    </w:p>
    <w:p>
      <w:pPr>
        <w:pStyle w:val="Normal"/>
        <w:numPr>
          <w:ilvl w:val="4"/>
          <w:numId w:val="1"/>
        </w:numPr>
        <w:tabs>
          <w:tab w:val="left" w:pos="278" w:leader="none"/>
        </w:tabs>
        <w:spacing w:lineRule="auto" w:line="240" w:before="0" w:after="0"/>
        <w:rPr/>
      </w:pPr>
      <w:r>
        <w:rPr>
          <w:sz w:val="22"/>
          <w:szCs w:val="22"/>
        </w:rPr>
        <w:t>grubość warstwy klejącej powinna być zgodna z dokumentacją lub instrukcją producenta,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dopuszczalne odchylenie krawędzi od kierunku poziomego i pionowego nie powinno przekraczać 2 mm na długości 2 m,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odchylenie powierzchni od płaszczyzny pionowej nie powinno przekraczać 2 mm na długości 2 m,</w:t>
      </w:r>
    </w:p>
    <w:p>
      <w:pPr>
        <w:pStyle w:val="Normal"/>
        <w:numPr>
          <w:ilvl w:val="4"/>
          <w:numId w:val="1"/>
        </w:numPr>
        <w:tabs>
          <w:tab w:val="left" w:pos="0" w:leader="none"/>
        </w:tabs>
        <w:spacing w:lineRule="auto" w:line="240" w:before="0" w:after="0"/>
        <w:rPr/>
      </w:pPr>
      <w:r>
        <w:rPr>
          <w:sz w:val="22"/>
          <w:szCs w:val="22"/>
        </w:rPr>
        <w:t>spoiny na całej długości i szerokości powinny być wypełnione masą do spoinowania,</w:t>
      </w:r>
    </w:p>
    <w:p>
      <w:pPr>
        <w:pStyle w:val="Normal"/>
        <w:numPr>
          <w:ilvl w:val="4"/>
          <w:numId w:val="1"/>
        </w:numPr>
        <w:spacing w:lineRule="auto" w:line="240" w:before="6" w:after="6"/>
        <w:rPr/>
      </w:pPr>
      <w:r>
        <w:rPr>
          <w:sz w:val="22"/>
          <w:szCs w:val="22"/>
        </w:rPr>
        <w:t>dopuszczalne odchylenie spoin od linii prostej nie powinno wynosić więcej niż 2 mm na długości 1 m i 3 mm na długości całej okładziny,</w:t>
      </w:r>
    </w:p>
    <w:p>
      <w:pPr>
        <w:pStyle w:val="Normal"/>
        <w:numPr>
          <w:ilvl w:val="4"/>
          <w:numId w:val="1"/>
        </w:numPr>
        <w:spacing w:lineRule="auto" w:line="240" w:before="6" w:after="6"/>
        <w:rPr/>
      </w:pPr>
      <w:r>
        <w:rPr>
          <w:sz w:val="22"/>
          <w:szCs w:val="22"/>
        </w:rPr>
        <w:t>elementy wykończeniowe okładzin powinny być osadzone zgodnie z dokumentacją i instrukcją producenta.</w:t>
      </w:r>
    </w:p>
    <w:p>
      <w:pPr>
        <w:pStyle w:val="Normal"/>
        <w:numPr>
          <w:ilvl w:val="0"/>
          <w:numId w:val="1"/>
        </w:numPr>
        <w:spacing w:lineRule="auto" w:line="240" w:before="0" w:after="0"/>
        <w:rPr/>
      </w:pPr>
      <w:r>
        <w:rPr>
          <w:b/>
          <w:bCs/>
          <w:sz w:val="22"/>
          <w:szCs w:val="22"/>
        </w:rPr>
        <w:t>OBMIAR ROBÓT</w:t>
      </w:r>
    </w:p>
    <w:p>
      <w:pPr>
        <w:pStyle w:val="Normal"/>
        <w:numPr>
          <w:ilvl w:val="1"/>
          <w:numId w:val="1"/>
        </w:numPr>
        <w:spacing w:lineRule="auto" w:line="240" w:before="0" w:after="0"/>
        <w:rPr/>
      </w:pP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Ogólne zasady obmiaru robót podano w ST B-00.00.00. (kod 45000000-01) </w:t>
      </w:r>
      <w:r>
        <w:rPr>
          <w:sz w:val="22"/>
          <w:szCs w:val="22"/>
        </w:rPr>
        <w:t>"Wymagania ogólne" pkt 7.</w:t>
      </w:r>
    </w:p>
    <w:p>
      <w:pPr>
        <w:pStyle w:val="Normal"/>
        <w:numPr>
          <w:ilvl w:val="1"/>
          <w:numId w:val="1"/>
        </w:numPr>
        <w:spacing w:lineRule="auto" w:line="240" w:before="0" w:after="0"/>
        <w:rPr/>
      </w:pP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Zasady obmiarowania</w:t>
      </w:r>
    </w:p>
    <w:p>
      <w:pPr>
        <w:pStyle w:val="Normal"/>
        <w:spacing w:lineRule="auto" w:line="240" w:before="0" w:after="0"/>
        <w:ind w:left="289" w:hanging="0"/>
        <w:rPr/>
      </w:pPr>
      <w:r>
        <w:rPr>
          <w:sz w:val="22"/>
          <w:szCs w:val="22"/>
        </w:rPr>
        <w:t>Powierzchnie wykładzin i okładzin oblicza się w m2 na podstawie dokumentacji projektowej przyjmując wymiary w świetle ścian w stanie surowym. Z obliczonej powierzchni odlicza się powierzchnię słupów, pilastrów, fundamentów i innych elementów większe od 0,25 m2.</w:t>
      </w:r>
    </w:p>
    <w:p>
      <w:pPr>
        <w:pStyle w:val="Tretekstu"/>
        <w:spacing w:lineRule="auto" w:line="240" w:before="0" w:after="0"/>
        <w:ind w:left="289" w:hanging="0"/>
        <w:rPr/>
      </w:pPr>
      <w:r>
        <w:rPr>
          <w:sz w:val="22"/>
          <w:szCs w:val="22"/>
        </w:rPr>
        <w:t>W przypadku rozbieżność pomiędzy dokumentacją a stanem faktycznym powierzchnie oblicza się według stanu faktycznego.</w:t>
      </w:r>
    </w:p>
    <w:p>
      <w:pPr>
        <w:pStyle w:val="Normal"/>
        <w:tabs>
          <w:tab w:val="left" w:pos="268" w:leader="none"/>
        </w:tabs>
        <w:spacing w:lineRule="auto" w:line="240" w:before="6" w:after="6"/>
        <w:ind w:left="289" w:hanging="0"/>
        <w:rPr/>
      </w:pPr>
      <w:r>
        <w:rPr>
          <w:sz w:val="22"/>
          <w:szCs w:val="22"/>
        </w:rPr>
        <w:t>Powierzchnie okładzin określa się na podstawie dokumentacji projektowej lub wg stanu faktycznego.</w:t>
      </w:r>
    </w:p>
    <w:p>
      <w:pPr>
        <w:pStyle w:val="Normal"/>
        <w:numPr>
          <w:ilvl w:val="0"/>
          <w:numId w:val="1"/>
        </w:numPr>
        <w:spacing w:lineRule="auto" w:line="240" w:before="6" w:after="6"/>
        <w:rPr/>
      </w:pPr>
      <w:r>
        <w:rPr>
          <w:b/>
          <w:bCs/>
          <w:sz w:val="22"/>
          <w:szCs w:val="22"/>
        </w:rPr>
        <w:t>ODBIÓR ROBÓT</w:t>
      </w:r>
    </w:p>
    <w:p>
      <w:pPr>
        <w:pStyle w:val="Normal"/>
        <w:numPr>
          <w:ilvl w:val="1"/>
          <w:numId w:val="1"/>
        </w:numPr>
        <w:spacing w:lineRule="auto" w:line="240" w:before="6" w:after="6"/>
        <w:rPr/>
      </w:pPr>
      <w:r>
        <w:rPr>
          <w:b/>
          <w:bCs/>
          <w:sz w:val="22"/>
          <w:szCs w:val="22"/>
        </w:rPr>
        <w:t>Ogólne zasady odbioru robót podano w ST B-00.00.00. (kod 45000000-01) "Wymagania ogólne" pkt 8.</w:t>
      </w:r>
    </w:p>
    <w:p>
      <w:pPr>
        <w:pStyle w:val="Normal"/>
        <w:numPr>
          <w:ilvl w:val="1"/>
          <w:numId w:val="1"/>
        </w:numPr>
        <w:spacing w:lineRule="auto" w:line="240" w:before="6" w:after="6"/>
        <w:rPr/>
      </w:pPr>
      <w:r>
        <w:rPr>
          <w:b/>
          <w:bCs/>
          <w:sz w:val="22"/>
          <w:szCs w:val="22"/>
        </w:rPr>
        <w:t>Odbiór robót zanikających i ulegających zakryciu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Przy robotach związanych z wykonywaniem wykładzin i okładzin elementem ulegającym zakryciu są podłoża. Odbiór podłóż musi być dokonany przed rozpoczęciem robót wykładzinowych i okładzinowych.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W trakcie odbioru należy przeprowadzić badania wymienione w pkt. 6.2.. niniejszego opracowania. Wyniki badań należy porównać z wymaganiami dotyczącymi podłóż i określonymi odpowiednio w pkt. 5.3.. dla wykładzin i w pkt.5.4. dla okładzin.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Jeżeli wszystkie pomiary i badania dały wynik pozytywny można uznać podłoża za wykonane prawidłowo tj. zgodnie z dokumentacją i ST i zezwolić do przystąpienia do robót wykładzinowych i okładzinowych.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Jeżeli chociaż jeden wynik badania daje wynik negatywny podłoże nie powinno być odebrane.</w:t>
      </w:r>
    </w:p>
    <w:p>
      <w:pPr>
        <w:pStyle w:val="Normal"/>
        <w:spacing w:lineRule="auto" w:line="240" w:before="0" w:after="0"/>
        <w:ind w:left="289" w:hanging="0"/>
        <w:rPr/>
      </w:pPr>
      <w:r>
        <w:rPr>
          <w:sz w:val="22"/>
          <w:szCs w:val="22"/>
        </w:rPr>
        <w:t>Wykonawca zobowiązany jest do dokonania naprawy podłoża poprzez np. szlifowanie lub szpachlowanie i ponowne zgłoszenie do odbioru. W sytuacji gdy naprawa jest niemożliwa (szczególnie w przypadku zaniżonej wytrzymałości) podłoże musi być skute i wykonane ponownie.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Wszystkie ustalenia związane z dokonanym odbiorem robót ulegających zakryciu (podłóż) oraz materiałów należy zapisać w dzienniku budowy lub protokóle podpisanym przez przedstawicieli inwestora (inspektor nadzoru) i wykonawcy (kierownik budowy).</w:t>
      </w:r>
    </w:p>
    <w:p>
      <w:pPr>
        <w:pStyle w:val="Normal"/>
        <w:numPr>
          <w:ilvl w:val="1"/>
          <w:numId w:val="1"/>
        </w:numPr>
        <w:spacing w:lineRule="auto" w:line="240" w:before="6" w:after="6"/>
        <w:rPr/>
      </w:pPr>
      <w:r>
        <w:rPr>
          <w:b/>
          <w:bCs/>
          <w:sz w:val="22"/>
          <w:szCs w:val="22"/>
        </w:rPr>
        <w:t>Odbiór częściowy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Odbiór częściowy polega na ocenie ilości i jakości wykonanej części robót. Odbioru częściowego robót dokonuje się dla zakresu określonego w dokumentach umownych według zasad jak przy odbiorze ostatecznym robót.</w:t>
      </w:r>
    </w:p>
    <w:p>
      <w:pPr>
        <w:pStyle w:val="Tretekstu"/>
        <w:spacing w:lineRule="auto" w:line="240" w:before="6" w:after="6"/>
        <w:ind w:left="289" w:hanging="0"/>
        <w:rPr/>
      </w:pPr>
      <w:r>
        <w:rPr>
          <w:sz w:val="22"/>
          <w:szCs w:val="22"/>
        </w:rPr>
        <w:t>Celem odbioru częściowego jest wczesne wykrycie ewentualnych usterek w realizowanych robotach i ich usunięcie przed odbiorem końcowym.</w:t>
      </w:r>
    </w:p>
    <w:p>
      <w:pPr>
        <w:pStyle w:val="Normal"/>
        <w:tabs>
          <w:tab w:val="left" w:pos="292" w:leader="none"/>
        </w:tabs>
        <w:spacing w:lineRule="auto" w:line="240" w:before="6" w:after="6"/>
        <w:ind w:left="289" w:hanging="0"/>
        <w:rPr/>
      </w:pPr>
      <w:r>
        <w:rPr>
          <w:sz w:val="22"/>
          <w:szCs w:val="22"/>
        </w:rPr>
        <w:t>Odbiór częściowy robót jest dokonywany przez inspektora nadzoru w obecności kierownika budowy.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Protokół odbioru częściowego jest podstawą do dokonania częściowego rozliczenia robót jeżeli umowa taką formę przewiduje.</w:t>
      </w:r>
    </w:p>
    <w:p>
      <w:pPr>
        <w:pStyle w:val="Normal"/>
        <w:numPr>
          <w:ilvl w:val="1"/>
          <w:numId w:val="1"/>
        </w:numPr>
        <w:spacing w:lineRule="auto" w:line="240" w:before="6" w:after="6"/>
        <w:rPr/>
      </w:pP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Odbiór ostateczny (końcowy)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Odbiór ostateczny stanowi ostateczną ocenę rzeczywistego wykonanie robót w odniesieniu do zakresu (ilości), jakości i zgodności z dokumentacją projektową.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Odbiór ostateczny dokonuje komisja powołana przez zamawiającego na podstawie przedłożonych dokumentów, wyników badań i pomiarów oraz dokonanej ocenie wizualnej.</w:t>
      </w:r>
    </w:p>
    <w:p>
      <w:pPr>
        <w:pStyle w:val="Normal"/>
        <w:spacing w:lineRule="auto" w:line="240" w:before="0" w:after="0"/>
        <w:ind w:left="289" w:hanging="0"/>
        <w:rPr/>
      </w:pPr>
      <w:r>
        <w:rPr>
          <w:sz w:val="22"/>
          <w:szCs w:val="22"/>
        </w:rPr>
        <w:t>Zasady i terminy powoływania komisji oraz czas jej działalności powinna określać umowa.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 xml:space="preserve">Wykonawca robót obowiązany jest przedłożyć komisji następujące dokumenty: 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projekt budowlany, projekty wykonawcze, dokumentację powykonawczą, szczegółowe specyfikacje techniczne, dziennik budowy z zapisami dotyczącymi toku prowadzonych robót, aprobaty techniczne, certyfikaty i deklaracje zgodności dla zastosowanych materiałów i wyrobów, protokóły odbioru podłoże, protokóły odbiorów częściowych,instrukcje producentów dotyczące zastosowanych materiałów,  wyniki badań laboratoryjnych i ekspertyz.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W toku odbioru komisja obowiązana jest zapoznać się przedłożonymi dokumentami. przeprowadzić badania zgodnie wytycznymi podanymi w pkt. 6.4. niniejszej ST porównać je z wymaganiami i wielkościami tolerancji podanymi w pkt. 6.5. oraz dokonać oceny wizualnej.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Roboty wykładzinowe i okładzinowe powinny być odebrane, jeżeli wszystkie wyniki badań i pomiarów są pozytywne i dostarczone przez wykonawcę dokument są kompletne i prawidłowe pod względem merytorycznym.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Jeżeli chociażby jeden wynik badań był negatywny wykładzina lub okładzina nie powinna być przyjęta. W takim przypadku należy przyjąć jedno z następujących rozwiązań:</w:t>
      </w:r>
    </w:p>
    <w:p>
      <w:pPr>
        <w:pStyle w:val="Normal"/>
        <w:numPr>
          <w:ilvl w:val="4"/>
          <w:numId w:val="1"/>
        </w:numPr>
        <w:spacing w:lineRule="auto" w:line="240" w:before="6" w:after="6"/>
        <w:rPr/>
      </w:pPr>
      <w:r>
        <w:rPr>
          <w:sz w:val="22"/>
          <w:szCs w:val="22"/>
        </w:rPr>
        <w:t>jeżeli to możliwe, należy poprawić wykładzinę lub okładzinę i przedstawić ją ponownie do odbioru,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jeżeli odchylenia od wymagań nie zagrażają bezpieczeństwu użytkownika i trwałości wykładziny lub okładziny zamawiający może wyrazić zgodę na dokonanie odbioru końcowego z jednoczesnym obniżeniem wartości wynagrodzenia w stosunku ustaleń umownych.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w przypadku, gdy nie są możliwe podane wyżej rozwiązania wykonawca zobowiązany jest do usunięcia wadliwie wykonanych wykładzin lub okładzin, wykonać je ponownie i powtórnie zgłosić do odbioru.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W przypadku nie kompletności dokumentów odbiór może być dokonany po ich uzupełnieniu.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Z czynności odbioru sporządza się protokół podpisany przez przedstawicieli zamawiającego i wykonawcy. Protokół powinien zawierać: ustalenia podjęte w trakcie prac komisji, ocenę wyników badań,wykaz wad i usterek ze wskaźnikiem możliwości ich usunięcia, stwierdzenie zgodności lub niezgodności wykonania wykładzin i okładzin z zamówieniem.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Protokół odbioru końcowego jest podstawą do dokonania rozliczenia końcowego pomiędzy zamawiającym a wykonawcą.</w:t>
      </w:r>
    </w:p>
    <w:p>
      <w:pPr>
        <w:pStyle w:val="Normal"/>
        <w:numPr>
          <w:ilvl w:val="1"/>
          <w:numId w:val="1"/>
        </w:numPr>
        <w:spacing w:lineRule="auto" w:line="240" w:before="6" w:after="6"/>
        <w:rPr/>
      </w:pP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Odbiór pogwarancyjny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Odbiór pogwarancyjny przeprowadza się po upływie okresu gwarancji, którego długość jest określona w umowie. Celem odbioru pogwarancyjnego jest ocena stanu wykładzin i okładzin po użytkowaniu w okresie gwarancji oraz ocena wykonywanych w tym okresie ewentualnych robót poprawkowych związanych z usuwaniem zgłoszonych wad.</w:t>
      </w:r>
    </w:p>
    <w:p>
      <w:pPr>
        <w:pStyle w:val="Normal"/>
        <w:tabs>
          <w:tab w:val="left" w:pos="283" w:leader="none"/>
        </w:tabs>
        <w:spacing w:lineRule="auto" w:line="240" w:before="6" w:after="6"/>
        <w:ind w:left="289" w:hanging="0"/>
        <w:rPr/>
      </w:pPr>
      <w:r>
        <w:rPr>
          <w:sz w:val="22"/>
          <w:szCs w:val="22"/>
        </w:rPr>
        <w:t>Odbiór pogwarancyjny jest dokonywany na podstawie oceny wizualnej wykładzin i okładzin z uwzględnieniem zasad opisanych w pkt. 8.4. "Odbiór ostateczny robót".</w:t>
      </w:r>
    </w:p>
    <w:p>
      <w:pPr>
        <w:pStyle w:val="Normal"/>
        <w:tabs>
          <w:tab w:val="left" w:pos="283" w:leader="none"/>
        </w:tabs>
        <w:spacing w:lineRule="auto" w:line="240" w:before="6" w:after="6"/>
        <w:ind w:left="289" w:hanging="0"/>
        <w:rPr/>
      </w:pPr>
      <w:r>
        <w:rPr>
          <w:sz w:val="22"/>
          <w:szCs w:val="22"/>
        </w:rPr>
        <w:t>Pozytywny wynik odbioru pogwarancyjnego jest podstawą do zwrotu kaucji gwarancyjnej, negatywny do dokonania potrąceń wynikających z obniżonej jakości robót.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Przed upływem okresu gwarancyjnego zamawiający powinien zgłosić wykonawcy wszystkie zauważone wady w wykonanych wykładzinach i okładzinach.</w:t>
      </w:r>
    </w:p>
    <w:p>
      <w:pPr>
        <w:pStyle w:val="Normal"/>
        <w:numPr>
          <w:ilvl w:val="0"/>
          <w:numId w:val="1"/>
        </w:numPr>
        <w:spacing w:lineRule="auto" w:line="240" w:before="6" w:after="6"/>
        <w:rPr/>
      </w:pPr>
      <w:r>
        <w:rPr>
          <w:b/>
          <w:bCs/>
          <w:sz w:val="22"/>
          <w:szCs w:val="22"/>
        </w:rPr>
        <w:t>PODSTAWA PŁATNOŚCI</w:t>
      </w:r>
    </w:p>
    <w:p>
      <w:pPr>
        <w:pStyle w:val="Normal"/>
        <w:numPr>
          <w:ilvl w:val="1"/>
          <w:numId w:val="1"/>
        </w:numPr>
        <w:spacing w:lineRule="auto" w:line="240" w:before="6" w:after="6"/>
        <w:rPr/>
      </w:pP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Ogólne ustalenia dotyczące podstawy płatności podano w ST 8-00.00.00. (kod 445000000-01) "Wymagania ogólne" pkt 9.</w:t>
      </w:r>
    </w:p>
    <w:p>
      <w:pPr>
        <w:pStyle w:val="Normal"/>
        <w:numPr>
          <w:ilvl w:val="1"/>
          <w:numId w:val="1"/>
        </w:numPr>
        <w:spacing w:lineRule="auto" w:line="240" w:before="0" w:after="0"/>
        <w:rPr/>
      </w:pP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Zasady rozliczenia i płatności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Rozliczenie pomiędzy zamawiającym a wykonawcą za wykonane roboty wykładzinowe lub okładzinowe może być dokonana według następujących sposobów: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rozliczenie ryczałtowe gdy podstawą płatności jest ustalona w dokumentach umownych stała wartość wynagrodzenia; wartość robót w tym przypadku jest określona jako iloczyn ceny jednostkowej i ilości robót określonych na podstawie dokumentacji projektowej i umowy,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rozliczenie w oparciu o wartość robót określoną po ich wykonaniu jako iloczyn ustalonej w dokumentach umownych ceny jednostkowej (z kosztorysu) i faktycznie wykonanej ilości robót,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W jednym i drugim przypadku rozliczenie może być dokonane jednorazowo po wykonaniu pełnego zakresu robót i ich końcowym odbiorze lub etapami określonymi w umowie po dokonaniu odbioru częściowego robót.</w:t>
      </w:r>
    </w:p>
    <w:p>
      <w:pPr>
        <w:pStyle w:val="Tretekstu"/>
        <w:spacing w:lineRule="auto" w:line="240" w:before="6" w:after="6"/>
        <w:ind w:left="289" w:hanging="0"/>
        <w:rPr/>
      </w:pPr>
      <w:r>
        <w:rPr>
          <w:sz w:val="22"/>
          <w:szCs w:val="22"/>
        </w:rPr>
        <w:t>Ostateczne rozliczenie umowy pomiędzy zamawiającym a wykonawcą następuje po dokonaniu odbioru pogwarancyjnego.</w:t>
      </w:r>
    </w:p>
    <w:p>
      <w:pPr>
        <w:pStyle w:val="Normal"/>
        <w:numPr>
          <w:ilvl w:val="1"/>
          <w:numId w:val="1"/>
        </w:numPr>
        <w:spacing w:lineRule="auto" w:line="240" w:before="6" w:after="6"/>
        <w:rPr/>
      </w:pP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Zasady ustalenia ceny jednostkowej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Ceny jednostkowe za roboty wykładzinowe i okładzinowe obejmują: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robociznę bezpośrednią wraz z narzutami,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wartość zużytych materiałów podstawowych i pomocniczych wraz z ubytkami wynikającymi z technologii robót z kosztami zakupu,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wartość pracy sprzętu z narzutami,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koszty pośrednie (ogólne) i zysk kalkulacyjny,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podatki zgodnie z obowiązującymi przepisami (bez podatku VAT),</w:t>
      </w:r>
    </w:p>
    <w:p>
      <w:pPr>
        <w:pStyle w:val="Tretekstu"/>
        <w:spacing w:lineRule="auto" w:line="240" w:before="6" w:after="6"/>
        <w:ind w:left="289" w:hanging="0"/>
        <w:rPr/>
      </w:pPr>
      <w:r>
        <w:rPr>
          <w:sz w:val="22"/>
          <w:szCs w:val="22"/>
        </w:rPr>
        <w:t>Ceny jednostkowe uwzględniają również przygotowanie stanowiska roboczego oraz wykonanie wszystkich niezbędnych robót pomocniczych i towarzyszących takich jak np. osadzenie elementów wykończeniowych i dylatacyjnych, rusztowania, pomosty, bariery zabezpieczające, oświetlenie tymczasowe, pielęgnacja wykonanych wykładzin i okładzin, wykonanie zaplecza socjalno-biurowego dla pracowników, zużycie energii elektrycznej i wody, oczyszczenie i likwidacja stanowisk roboczych.</w:t>
      </w:r>
    </w:p>
    <w:p>
      <w:pPr>
        <w:pStyle w:val="Normal"/>
        <w:spacing w:lineRule="auto" w:line="240" w:before="6" w:after="6"/>
        <w:ind w:left="289" w:hanging="0"/>
        <w:rPr/>
      </w:pPr>
      <w:r>
        <w:rPr>
          <w:sz w:val="22"/>
          <w:szCs w:val="22"/>
        </w:rPr>
        <w:t>W przypadku przyjęcia innych zasad określenia ceny jednostkowej lub innych zasad rozliczeń pomiędzy zamawiającym a wykonawcą sprawy te muszą zostać szczegółowo ustalone w umowie.</w:t>
      </w:r>
    </w:p>
    <w:p>
      <w:pPr>
        <w:pStyle w:val="Normal"/>
        <w:numPr>
          <w:ilvl w:val="0"/>
          <w:numId w:val="1"/>
        </w:numPr>
        <w:spacing w:lineRule="auto" w:line="240" w:before="6" w:after="6"/>
        <w:rPr/>
      </w:pPr>
      <w:r>
        <w:rPr>
          <w:b/>
          <w:bCs/>
          <w:sz w:val="22"/>
          <w:szCs w:val="22"/>
        </w:rPr>
        <w:t xml:space="preserve">PRZEPISY ZWIĄZANE </w:t>
      </w:r>
    </w:p>
    <w:p>
      <w:pPr>
        <w:pStyle w:val="Normal"/>
        <w:numPr>
          <w:ilvl w:val="1"/>
          <w:numId w:val="1"/>
        </w:numPr>
        <w:spacing w:lineRule="auto" w:line="240" w:before="6" w:after="6"/>
        <w:rPr>
          <w:sz w:val="18"/>
          <w:szCs w:val="18"/>
        </w:rPr>
      </w:pPr>
      <w:r>
        <w:rPr>
          <w:b/>
          <w:bCs/>
          <w:sz w:val="22"/>
          <w:szCs w:val="22"/>
        </w:rPr>
        <w:t>Normy</w:t>
      </w:r>
    </w:p>
    <w:tbl>
      <w:tblPr>
        <w:tblW w:w="10036" w:type="dxa"/>
        <w:jc w:val="left"/>
        <w:tblInd w:w="161" w:type="dxa"/>
        <w:tblBorders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2664"/>
        <w:gridCol w:w="7371"/>
      </w:tblGrid>
      <w:tr>
        <w:trPr/>
        <w:tc>
          <w:tcPr>
            <w:tcW w:w="2664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b/>
                <w:b/>
                <w:bCs/>
                <w:szCs w:val="20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PN-ISO 13006:2001</w:t>
            </w:r>
          </w:p>
        </w:tc>
        <w:tc>
          <w:tcPr>
            <w:tcW w:w="7371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b/>
                <w:b/>
                <w:bCs/>
                <w:szCs w:val="20"/>
                <w:lang w:val="de-DE"/>
              </w:rPr>
            </w:pPr>
            <w:r>
              <w:rPr>
                <w:sz w:val="18"/>
                <w:szCs w:val="18"/>
              </w:rPr>
              <w:t>Płytki i płyty ceramiczne. Definicje, klasyfikacja, właściwości i znakowanie.</w:t>
            </w:r>
          </w:p>
        </w:tc>
      </w:tr>
      <w:tr>
        <w:trPr/>
        <w:tc>
          <w:tcPr>
            <w:tcW w:w="2664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b/>
                <w:b/>
                <w:bCs/>
                <w:szCs w:val="20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PN-EN 87:1994</w:t>
            </w:r>
          </w:p>
        </w:tc>
        <w:tc>
          <w:tcPr>
            <w:tcW w:w="7371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ind w:left="289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Płytki i płyty ceramiczne ścienne i podłogowe. Definicje, klasyfikacja, właściwości i znakowanie.</w:t>
            </w:r>
          </w:p>
        </w:tc>
      </w:tr>
      <w:tr>
        <w:trPr/>
        <w:tc>
          <w:tcPr>
            <w:tcW w:w="2664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b/>
                <w:b/>
                <w:bCs/>
                <w:szCs w:val="20"/>
              </w:rPr>
            </w:pPr>
            <w:r>
              <w:rPr>
                <w:sz w:val="18"/>
                <w:szCs w:val="18"/>
              </w:rPr>
              <w:t>PN-EN 159:1996</w:t>
            </w:r>
          </w:p>
        </w:tc>
        <w:tc>
          <w:tcPr>
            <w:tcW w:w="7371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ind w:left="289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Płytki i płyty ceramiczne prasowane na sucho o nasiąkliwości wodnej E &gt; 10%. Grupa B III.</w:t>
            </w:r>
          </w:p>
        </w:tc>
      </w:tr>
      <w:tr>
        <w:trPr/>
        <w:tc>
          <w:tcPr>
            <w:tcW w:w="2664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b/>
                <w:b/>
                <w:bCs/>
                <w:szCs w:val="20"/>
              </w:rPr>
            </w:pPr>
            <w:r>
              <w:rPr>
                <w:sz w:val="18"/>
                <w:szCs w:val="18"/>
              </w:rPr>
              <w:t>PN-EN 176:1996</w:t>
            </w:r>
          </w:p>
        </w:tc>
        <w:tc>
          <w:tcPr>
            <w:tcW w:w="7371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ind w:left="289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Płytki i płyty ceramiczne prasowane na sucho o małej nasiąkliwości wodnej E &lt; 3%. Grupa B I.</w:t>
            </w:r>
          </w:p>
        </w:tc>
      </w:tr>
      <w:tr>
        <w:trPr/>
        <w:tc>
          <w:tcPr>
            <w:tcW w:w="2664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b/>
                <w:b/>
                <w:bCs/>
                <w:szCs w:val="20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PN-EN 177:1997</w:t>
            </w:r>
          </w:p>
        </w:tc>
        <w:tc>
          <w:tcPr>
            <w:tcW w:w="7371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ind w:left="289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Płytki i płyty ceramiczne prasowane na sucho o nasiąkliwości wodnej 3% &lt; E &lt; 6%. Grupa B II a.</w:t>
            </w:r>
          </w:p>
        </w:tc>
      </w:tr>
      <w:tr>
        <w:trPr/>
        <w:tc>
          <w:tcPr>
            <w:tcW w:w="2664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PN-EN 178:1998</w:t>
            </w:r>
          </w:p>
        </w:tc>
        <w:tc>
          <w:tcPr>
            <w:tcW w:w="7371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ind w:left="289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"Płytki i płyty ceramiczne prasowane na sucho o nasiąkliwości wodnej 6% &lt; E &lt; 1 0%. Grupa BIIb.</w:t>
            </w:r>
          </w:p>
        </w:tc>
      </w:tr>
      <w:tr>
        <w:trPr/>
        <w:tc>
          <w:tcPr>
            <w:tcW w:w="2664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b/>
                <w:b/>
                <w:bCs/>
                <w:szCs w:val="20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PN-EN 121:1997</w:t>
            </w:r>
          </w:p>
        </w:tc>
        <w:tc>
          <w:tcPr>
            <w:tcW w:w="7371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b/>
                <w:b/>
                <w:bCs/>
                <w:szCs w:val="20"/>
              </w:rPr>
            </w:pPr>
            <w:r>
              <w:rPr>
                <w:sz w:val="18"/>
                <w:szCs w:val="18"/>
              </w:rPr>
              <w:t>Płytki i płyty ceramiczne ciągnione o niskiej nasiąkliwości wodnej E &lt; 3%. Grupa A I.</w:t>
            </w:r>
          </w:p>
        </w:tc>
      </w:tr>
      <w:tr>
        <w:trPr/>
        <w:tc>
          <w:tcPr>
            <w:tcW w:w="2664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b/>
                <w:b/>
                <w:bCs/>
                <w:szCs w:val="20"/>
              </w:rPr>
            </w:pPr>
            <w:r>
              <w:rPr>
                <w:sz w:val="18"/>
                <w:szCs w:val="18"/>
              </w:rPr>
              <w:t>PN-EN 186-1:1998</w:t>
            </w:r>
          </w:p>
        </w:tc>
        <w:tc>
          <w:tcPr>
            <w:tcW w:w="7371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b/>
                <w:b/>
                <w:bCs/>
                <w:szCs w:val="20"/>
              </w:rPr>
            </w:pPr>
            <w:r>
              <w:rPr>
                <w:sz w:val="18"/>
                <w:szCs w:val="18"/>
              </w:rPr>
              <w:t>Płytki i płyty ceramiczne ciągnione o nasiąkliwości wodnej 3%&lt;E&lt;6%. Grupa A II a. Cz. 1.</w:t>
            </w:r>
          </w:p>
        </w:tc>
      </w:tr>
      <w:tr>
        <w:trPr/>
        <w:tc>
          <w:tcPr>
            <w:tcW w:w="2664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b/>
                <w:b/>
                <w:bCs/>
                <w:szCs w:val="20"/>
              </w:rPr>
            </w:pPr>
            <w:r>
              <w:rPr>
                <w:sz w:val="18"/>
                <w:szCs w:val="18"/>
              </w:rPr>
              <w:t>PN-EN 186-2:1998</w:t>
            </w:r>
          </w:p>
        </w:tc>
        <w:tc>
          <w:tcPr>
            <w:tcW w:w="7371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b/>
                <w:b/>
                <w:bCs/>
                <w:szCs w:val="20"/>
              </w:rPr>
            </w:pPr>
            <w:r>
              <w:rPr>
                <w:sz w:val="18"/>
                <w:szCs w:val="18"/>
              </w:rPr>
              <w:t>Płytki i płyty ceramiczne ciągnione o nasiąkliwości wodnej 3%&lt;E&lt;6%. Grupa A II a. Cz. 2.</w:t>
            </w:r>
          </w:p>
        </w:tc>
      </w:tr>
      <w:tr>
        <w:trPr/>
        <w:tc>
          <w:tcPr>
            <w:tcW w:w="2664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de-DE"/>
              </w:rPr>
              <w:t>PN-EN 187-1:1998</w:t>
            </w:r>
          </w:p>
        </w:tc>
        <w:tc>
          <w:tcPr>
            <w:tcW w:w="7371" w:type="dxa"/>
            <w:tcBorders/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40" w:before="120" w:after="0"/>
              <w:ind w:left="283" w:right="0" w:firstLine="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Płytki i płyty ceramiczne ciągnione o nasiąkliwości wodnej 6%&lt;E&lt;10%. Grupa A II b. Cz. 1.</w:t>
            </w:r>
          </w:p>
        </w:tc>
      </w:tr>
      <w:tr>
        <w:trPr/>
        <w:tc>
          <w:tcPr>
            <w:tcW w:w="2664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b/>
                <w:b/>
                <w:bCs/>
                <w:szCs w:val="20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PN-EN 187-2:1998</w:t>
            </w:r>
          </w:p>
        </w:tc>
        <w:tc>
          <w:tcPr>
            <w:tcW w:w="7371" w:type="dxa"/>
            <w:tcBorders/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40" w:before="120" w:after="0"/>
              <w:ind w:left="283" w:right="0" w:hang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Płytki i płyty ceramiczne ciągnione o nasiąkliwości wodnej 6%&lt;E&lt;10%. Grupa A II b. Cz. 2.</w:t>
            </w:r>
          </w:p>
        </w:tc>
      </w:tr>
      <w:tr>
        <w:trPr/>
        <w:tc>
          <w:tcPr>
            <w:tcW w:w="2664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b/>
                <w:b/>
                <w:bCs/>
                <w:szCs w:val="20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PN-EN 188:1998</w:t>
            </w:r>
          </w:p>
        </w:tc>
        <w:tc>
          <w:tcPr>
            <w:tcW w:w="7371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b/>
                <w:b/>
                <w:bCs/>
                <w:szCs w:val="20"/>
              </w:rPr>
            </w:pPr>
            <w:r>
              <w:rPr>
                <w:sz w:val="18"/>
                <w:szCs w:val="18"/>
              </w:rPr>
              <w:t>Płytki i płyty ceramiczne o nasiąkliwości wodnej E&gt;10%. Grupa A III.</w:t>
            </w:r>
          </w:p>
        </w:tc>
      </w:tr>
      <w:tr>
        <w:trPr/>
        <w:tc>
          <w:tcPr>
            <w:tcW w:w="2664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b/>
                <w:b/>
                <w:bCs/>
                <w:szCs w:val="20"/>
              </w:rPr>
            </w:pPr>
            <w:r>
              <w:rPr>
                <w:sz w:val="18"/>
                <w:szCs w:val="18"/>
              </w:rPr>
              <w:t>PN-70/B-10100</w:t>
            </w:r>
          </w:p>
        </w:tc>
        <w:tc>
          <w:tcPr>
            <w:tcW w:w="7371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b/>
                <w:b/>
                <w:bCs/>
                <w:szCs w:val="20"/>
              </w:rPr>
            </w:pPr>
            <w:r>
              <w:rPr>
                <w:sz w:val="18"/>
                <w:szCs w:val="18"/>
              </w:rPr>
              <w:t>Roboty tynkowe. Tynki zwykłe. Wymagania i badania przy odbiorze.</w:t>
            </w:r>
          </w:p>
        </w:tc>
      </w:tr>
      <w:tr>
        <w:trPr/>
        <w:tc>
          <w:tcPr>
            <w:tcW w:w="2664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PN-EN ISO 10545-1:1999</w:t>
            </w:r>
          </w:p>
        </w:tc>
        <w:tc>
          <w:tcPr>
            <w:tcW w:w="7371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Płytki i płyty ceramiczne. Pobieranie próbek i warunki odbioru.</w:t>
            </w:r>
          </w:p>
        </w:tc>
      </w:tr>
      <w:tr>
        <w:trPr/>
        <w:tc>
          <w:tcPr>
            <w:tcW w:w="2664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PN-EN ISO 10545-2:1999</w:t>
            </w:r>
          </w:p>
        </w:tc>
        <w:tc>
          <w:tcPr>
            <w:tcW w:w="7371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Płytki i płyty ceramiczne. Oznaczanie wymiarów i sprawdzanie jakości powierzchni.</w:t>
            </w:r>
          </w:p>
        </w:tc>
      </w:tr>
      <w:tr>
        <w:trPr/>
        <w:tc>
          <w:tcPr>
            <w:tcW w:w="2664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PN-EN ISO 10545-3:1999</w:t>
            </w:r>
          </w:p>
        </w:tc>
        <w:tc>
          <w:tcPr>
            <w:tcW w:w="7371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ind w:left="289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Płytki i płyty ceramiczne. Oznaczenie nasiąkliwości wodnej, porowatości otwartej, gęstości względnej pozornej oraz gęstości całkowitej.</w:t>
            </w:r>
          </w:p>
        </w:tc>
      </w:tr>
      <w:tr>
        <w:trPr/>
        <w:tc>
          <w:tcPr>
            <w:tcW w:w="2664" w:type="dxa"/>
            <w:tcBorders/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40" w:before="120" w:after="0"/>
              <w:ind w:left="283" w:right="0" w:hanging="17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de-DE"/>
              </w:rPr>
              <w:t>PN-EN ISO 10545-4: 1999</w:t>
            </w:r>
          </w:p>
        </w:tc>
        <w:tc>
          <w:tcPr>
            <w:tcW w:w="7371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Płytki i płyty ceramiczne. Oznaczenie wytrzymałości na zginanie i siły łamiącej.</w:t>
            </w:r>
          </w:p>
        </w:tc>
      </w:tr>
      <w:tr>
        <w:trPr/>
        <w:tc>
          <w:tcPr>
            <w:tcW w:w="2664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PN-EN ISO 10545-5:1999</w:t>
            </w:r>
          </w:p>
        </w:tc>
        <w:tc>
          <w:tcPr>
            <w:tcW w:w="7371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ind w:left="289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Płytki i płyty ceramiczne. Oznaczenie odporności na uderzenia metodą pomiaru wsp. odbicia.</w:t>
            </w:r>
          </w:p>
        </w:tc>
      </w:tr>
      <w:tr>
        <w:trPr/>
        <w:tc>
          <w:tcPr>
            <w:tcW w:w="2664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PN-EN ISO 10545-6:1999</w:t>
            </w:r>
          </w:p>
        </w:tc>
        <w:tc>
          <w:tcPr>
            <w:tcW w:w="7371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ind w:left="289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Płytki i płyty ceramiczne. Oznaczenie odporności na wgłębne ścieranie płytek nieszkliwionych.</w:t>
            </w:r>
          </w:p>
        </w:tc>
      </w:tr>
      <w:tr>
        <w:trPr/>
        <w:tc>
          <w:tcPr>
            <w:tcW w:w="2664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PN-EN ISO 10545-7:2000</w:t>
            </w:r>
          </w:p>
        </w:tc>
        <w:tc>
          <w:tcPr>
            <w:tcW w:w="7371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ind w:left="289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Płytki i płyty ceramiczne. Oznaczenie odporności na ścieranie powierzchni płytek szkliwionych.</w:t>
            </w:r>
          </w:p>
        </w:tc>
      </w:tr>
      <w:tr>
        <w:trPr/>
        <w:tc>
          <w:tcPr>
            <w:tcW w:w="2664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PN-EN ISO 10545-8:1998</w:t>
            </w:r>
          </w:p>
        </w:tc>
        <w:tc>
          <w:tcPr>
            <w:tcW w:w="7371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szCs w:val="18"/>
              </w:rPr>
            </w:pPr>
            <w:r>
              <w:rPr>
                <w:sz w:val="18"/>
                <w:szCs w:val="18"/>
              </w:rPr>
              <w:t>Płytki i płyty ceramiczne. Oznaczenie cieplnej rozszerzalności liniowej.</w:t>
            </w:r>
          </w:p>
        </w:tc>
      </w:tr>
      <w:tr>
        <w:trPr/>
        <w:tc>
          <w:tcPr>
            <w:tcW w:w="2664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PN-EN ISO 10545-9:1998</w:t>
            </w:r>
          </w:p>
        </w:tc>
        <w:tc>
          <w:tcPr>
            <w:tcW w:w="7371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szCs w:val="18"/>
              </w:rPr>
            </w:pPr>
            <w:r>
              <w:rPr>
                <w:sz w:val="18"/>
                <w:szCs w:val="18"/>
              </w:rPr>
              <w:t>Płytki i płyty ceramiczne. Oznaczenie odporności na szok termiczny.</w:t>
            </w:r>
          </w:p>
        </w:tc>
      </w:tr>
      <w:tr>
        <w:trPr/>
        <w:tc>
          <w:tcPr>
            <w:tcW w:w="2664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ind w:left="289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de-DE"/>
              </w:rPr>
              <w:t>PN-EN ISO 10545-10:1999</w:t>
            </w:r>
          </w:p>
        </w:tc>
        <w:tc>
          <w:tcPr>
            <w:tcW w:w="7371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Płytki i płyty ceramiczne. Oznaczenie rozszerzalności wodnej.</w:t>
            </w:r>
          </w:p>
        </w:tc>
      </w:tr>
      <w:tr>
        <w:trPr/>
        <w:tc>
          <w:tcPr>
            <w:tcW w:w="2664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ind w:left="289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de-DE"/>
              </w:rPr>
              <w:t>PN-EN ISO 10545-11:1998</w:t>
            </w:r>
          </w:p>
        </w:tc>
        <w:tc>
          <w:tcPr>
            <w:tcW w:w="7371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ind w:left="289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1998 Płytki i płyty ceramiczne. Oznaczenie odporności na pęknięcia włoskowate płytek szkliwionych.</w:t>
            </w:r>
          </w:p>
        </w:tc>
      </w:tr>
      <w:tr>
        <w:trPr/>
        <w:tc>
          <w:tcPr>
            <w:tcW w:w="2664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ind w:left="289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de-DE"/>
              </w:rPr>
              <w:t>PN-EN ISO 10545-12:1999</w:t>
            </w:r>
          </w:p>
        </w:tc>
        <w:tc>
          <w:tcPr>
            <w:tcW w:w="7371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szCs w:val="18"/>
                <w:lang w:val="de-DE"/>
              </w:rPr>
            </w:pPr>
            <w:r>
              <w:rPr>
                <w:sz w:val="18"/>
                <w:szCs w:val="18"/>
              </w:rPr>
              <w:t>Płytki i płyty ceramiczne. Oznaczenie mrozoodporności.</w:t>
            </w:r>
          </w:p>
        </w:tc>
      </w:tr>
      <w:tr>
        <w:trPr/>
        <w:tc>
          <w:tcPr>
            <w:tcW w:w="2664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ind w:left="289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de-DE"/>
              </w:rPr>
              <w:t>PN-EN ISO 10545-13:1990</w:t>
            </w:r>
          </w:p>
        </w:tc>
        <w:tc>
          <w:tcPr>
            <w:tcW w:w="7371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szCs w:val="18"/>
              </w:rPr>
            </w:pPr>
            <w:r>
              <w:rPr>
                <w:sz w:val="18"/>
                <w:szCs w:val="18"/>
              </w:rPr>
              <w:t>Płytki i płyty ceramiczne. Oznaczenie odporności chemicznej.</w:t>
            </w:r>
          </w:p>
        </w:tc>
      </w:tr>
      <w:tr>
        <w:trPr/>
        <w:tc>
          <w:tcPr>
            <w:tcW w:w="2664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ind w:left="289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de-DE"/>
              </w:rPr>
              <w:t>PN-EN ISO 1 0545-14:1999</w:t>
            </w:r>
          </w:p>
        </w:tc>
        <w:tc>
          <w:tcPr>
            <w:tcW w:w="7371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Płytki i płyty ceramiczne. Oznaczenie odporności na plamienie.</w:t>
            </w:r>
          </w:p>
        </w:tc>
      </w:tr>
      <w:tr>
        <w:trPr/>
        <w:tc>
          <w:tcPr>
            <w:tcW w:w="2664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ind w:left="289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de-DE"/>
              </w:rPr>
              <w:t>PN-EN ISO 10545-15:1999</w:t>
            </w:r>
          </w:p>
        </w:tc>
        <w:tc>
          <w:tcPr>
            <w:tcW w:w="7371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szCs w:val="18"/>
              </w:rPr>
            </w:pPr>
            <w:r>
              <w:rPr>
                <w:sz w:val="18"/>
                <w:szCs w:val="18"/>
              </w:rPr>
              <w:t>Płytki i płyty ceramiczne. Oznaczenie uwalniania ołowiu i kadmu.</w:t>
            </w:r>
          </w:p>
        </w:tc>
      </w:tr>
      <w:tr>
        <w:trPr/>
        <w:tc>
          <w:tcPr>
            <w:tcW w:w="2664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ind w:left="289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de-DE"/>
              </w:rPr>
              <w:t>PN-EN ISO 10545-16:2001</w:t>
            </w:r>
          </w:p>
        </w:tc>
        <w:tc>
          <w:tcPr>
            <w:tcW w:w="7371" w:type="dxa"/>
            <w:tcBorders/>
            <w:shd w:fill="auto" w:val="clear"/>
          </w:tcPr>
          <w:p>
            <w:pPr>
              <w:pStyle w:val="Normal"/>
              <w:tabs>
                <w:tab w:val="left" w:pos="0" w:leader="none"/>
              </w:tabs>
              <w:spacing w:lineRule="auto" w:line="240" w:before="120" w:after="0"/>
              <w:rPr>
                <w:szCs w:val="18"/>
              </w:rPr>
            </w:pPr>
            <w:r>
              <w:rPr>
                <w:sz w:val="18"/>
                <w:szCs w:val="18"/>
              </w:rPr>
              <w:t>Płytki i płyty ceramiczne. Oznaczenie małych różnic barw.</w:t>
            </w:r>
          </w:p>
        </w:tc>
      </w:tr>
      <w:tr>
        <w:trPr/>
        <w:tc>
          <w:tcPr>
            <w:tcW w:w="2664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de-DE"/>
              </w:rPr>
              <w:t>PN-EN 101:1994</w:t>
            </w:r>
          </w:p>
        </w:tc>
        <w:tc>
          <w:tcPr>
            <w:tcW w:w="7371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szCs w:val="18"/>
              </w:rPr>
            </w:pPr>
            <w:r>
              <w:rPr>
                <w:sz w:val="18"/>
                <w:szCs w:val="18"/>
              </w:rPr>
              <w:t>Płytki i płyty ceramiczne. Oznaczenie twardości powierzchni wg skali Mohsa.</w:t>
            </w:r>
          </w:p>
        </w:tc>
      </w:tr>
      <w:tr>
        <w:trPr/>
        <w:tc>
          <w:tcPr>
            <w:tcW w:w="2664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de-DE"/>
              </w:rPr>
              <w:t xml:space="preserve">PN-EN 12004:2002 </w:t>
            </w:r>
          </w:p>
        </w:tc>
        <w:tc>
          <w:tcPr>
            <w:tcW w:w="7371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szCs w:val="18"/>
              </w:rPr>
            </w:pPr>
            <w:r>
              <w:rPr>
                <w:sz w:val="18"/>
                <w:szCs w:val="18"/>
              </w:rPr>
              <w:t xml:space="preserve">Kleje do płytek. Definicje i wymagania techniczne. </w:t>
            </w:r>
          </w:p>
        </w:tc>
      </w:tr>
      <w:tr>
        <w:trPr/>
        <w:tc>
          <w:tcPr>
            <w:tcW w:w="2664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PN-EN 12002:2002</w:t>
            </w:r>
          </w:p>
        </w:tc>
        <w:tc>
          <w:tcPr>
            <w:tcW w:w="7371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ind w:left="289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Kleje do płytek. Oznaczenie odkształcenia poprzecznego dla klejów cementowych i zapraw do spoinowania.</w:t>
            </w:r>
          </w:p>
        </w:tc>
      </w:tr>
      <w:tr>
        <w:trPr/>
        <w:tc>
          <w:tcPr>
            <w:tcW w:w="2664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PN-EN 13888:2003</w:t>
            </w:r>
          </w:p>
        </w:tc>
        <w:tc>
          <w:tcPr>
            <w:tcW w:w="7371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Zaprawy do spoinowania płytek. Definicje i wymagania techniczne.</w:t>
            </w:r>
          </w:p>
        </w:tc>
      </w:tr>
      <w:tr>
        <w:trPr/>
        <w:tc>
          <w:tcPr>
            <w:tcW w:w="2664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szCs w:val="18"/>
              </w:rPr>
            </w:pPr>
            <w:r>
              <w:rPr>
                <w:sz w:val="18"/>
                <w:szCs w:val="18"/>
              </w:rPr>
              <w:t>PN-EN 12808-1:2000</w:t>
            </w:r>
          </w:p>
        </w:tc>
        <w:tc>
          <w:tcPr>
            <w:tcW w:w="7371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Kleje i zaprawy do spoinowania płytek. Oznaczenie odporności chemicznej zapraw na bazie żywic reaktywnych.</w:t>
            </w:r>
          </w:p>
        </w:tc>
      </w:tr>
      <w:tr>
        <w:trPr/>
        <w:tc>
          <w:tcPr>
            <w:tcW w:w="2664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PN-EN 12808-2:2002(U)</w:t>
            </w:r>
          </w:p>
        </w:tc>
        <w:tc>
          <w:tcPr>
            <w:tcW w:w="7371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Zaprawy do spoinowania płytek. Cz. 2: oznaczenie odporności na ścieranie.</w:t>
            </w:r>
          </w:p>
        </w:tc>
      </w:tr>
      <w:tr>
        <w:trPr/>
        <w:tc>
          <w:tcPr>
            <w:tcW w:w="2664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PN-EN 12808-3:2002(U)</w:t>
            </w:r>
          </w:p>
        </w:tc>
        <w:tc>
          <w:tcPr>
            <w:tcW w:w="7371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Zaprawy do spoinowania płytek. Cz. 3: oznaczenie wytrzymałości na zginanie i ściskanie.</w:t>
            </w:r>
          </w:p>
        </w:tc>
      </w:tr>
      <w:tr>
        <w:trPr/>
        <w:tc>
          <w:tcPr>
            <w:tcW w:w="2664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 xml:space="preserve">PN-EN 12808-4:2002(U) </w:t>
            </w:r>
          </w:p>
        </w:tc>
        <w:tc>
          <w:tcPr>
            <w:tcW w:w="7371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szCs w:val="18"/>
              </w:rPr>
            </w:pPr>
            <w:r>
              <w:rPr>
                <w:sz w:val="18"/>
                <w:szCs w:val="18"/>
              </w:rPr>
              <w:t>Zaprawy do spoinowania płytek. Cz. 4: oznaczenie skurczu.</w:t>
            </w:r>
          </w:p>
        </w:tc>
      </w:tr>
      <w:tr>
        <w:trPr/>
        <w:tc>
          <w:tcPr>
            <w:tcW w:w="2664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szCs w:val="20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PN-EN 12808-5:2002(U)</w:t>
            </w:r>
          </w:p>
        </w:tc>
        <w:tc>
          <w:tcPr>
            <w:tcW w:w="7371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Zaprawy do spoinowania płytek. Cz. 5: oznaczenie nasiąkliwości wodnej.</w:t>
            </w:r>
          </w:p>
        </w:tc>
      </w:tr>
      <w:tr>
        <w:trPr/>
        <w:tc>
          <w:tcPr>
            <w:tcW w:w="2664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szCs w:val="20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PN-63/B-10145</w:t>
            </w:r>
          </w:p>
        </w:tc>
        <w:tc>
          <w:tcPr>
            <w:tcW w:w="7371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szCs w:val="20"/>
              </w:rPr>
            </w:pPr>
            <w:r>
              <w:rPr>
                <w:sz w:val="18"/>
                <w:szCs w:val="18"/>
              </w:rPr>
              <w:t>Posadzki z płytek kamionkowych (terakotowych), klinkiero</w:t>
              <w:softHyphen/>
              <w:t>wych i lastrykowych. Wymagania i badania przy odbiorze.</w:t>
            </w:r>
          </w:p>
        </w:tc>
      </w:tr>
      <w:tr>
        <w:trPr/>
        <w:tc>
          <w:tcPr>
            <w:tcW w:w="2664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szCs w:val="20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PN-EN 13813:2003</w:t>
            </w:r>
          </w:p>
        </w:tc>
        <w:tc>
          <w:tcPr>
            <w:tcW w:w="7371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szCs w:val="20"/>
                <w:lang w:val="de-DE"/>
              </w:rPr>
            </w:pPr>
            <w:r>
              <w:rPr>
                <w:sz w:val="18"/>
                <w:szCs w:val="18"/>
              </w:rPr>
              <w:t>Podkłady podłogowe oraz materiały do ich wykonywania. Terminologia.</w:t>
            </w:r>
          </w:p>
        </w:tc>
      </w:tr>
      <w:tr>
        <w:trPr/>
        <w:tc>
          <w:tcPr>
            <w:tcW w:w="2664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szCs w:val="20"/>
              </w:rPr>
            </w:pPr>
            <w:r>
              <w:rPr>
                <w:sz w:val="18"/>
                <w:szCs w:val="18"/>
              </w:rPr>
              <w:t>PN-88/B-32250</w:t>
            </w:r>
          </w:p>
        </w:tc>
        <w:tc>
          <w:tcPr>
            <w:tcW w:w="7371" w:type="dxa"/>
            <w:tcBorders/>
            <w:shd w:fill="auto" w:val="clear"/>
          </w:tcPr>
          <w:p>
            <w:pPr>
              <w:pStyle w:val="Normal"/>
              <w:spacing w:lineRule="auto" w:line="240" w:before="120" w:after="0"/>
              <w:rPr>
                <w:szCs w:val="20"/>
              </w:rPr>
            </w:pPr>
            <w:r>
              <w:rPr>
                <w:sz w:val="18"/>
                <w:szCs w:val="18"/>
              </w:rPr>
              <w:t>Materiały budowlane. Woda do betonów i zapraw.</w:t>
            </w:r>
          </w:p>
        </w:tc>
      </w:tr>
    </w:tbl>
    <w:p>
      <w:pPr>
        <w:pStyle w:val="Normal"/>
        <w:numPr>
          <w:ilvl w:val="1"/>
          <w:numId w:val="1"/>
        </w:numPr>
        <w:spacing w:lineRule="auto" w:line="240" w:before="0" w:after="0"/>
        <w:rPr/>
      </w:pPr>
      <w:r>
        <w:rPr>
          <w:b/>
          <w:bCs/>
          <w:sz w:val="22"/>
          <w:szCs w:val="22"/>
        </w:rPr>
        <w:t>Inne dokumenty i instrukcje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Specyfikacja techniczna wykonania i odbioru robót budowlanych – Wymagania ogólne (kod B-00.00.00.), wydanie OWEOB Promocja - 2003 rok.</w:t>
      </w:r>
    </w:p>
    <w:p>
      <w:pPr>
        <w:pStyle w:val="Normal"/>
        <w:numPr>
          <w:ilvl w:val="4"/>
          <w:numId w:val="1"/>
        </w:numPr>
        <w:spacing w:lineRule="auto" w:line="240" w:before="6" w:after="6"/>
        <w:rPr/>
      </w:pPr>
      <w:r>
        <w:rPr>
          <w:sz w:val="22"/>
          <w:szCs w:val="22"/>
        </w:rPr>
        <w:t>Warunki techniczne wykonania i odbioru robót budowlanych tom I część 4, wydanie Arkady - 1990 rok.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Warunki techniczne wykowania i odbioru robót budowlanych część B zeszyt 5 Okładziny i wykładziny z płytek ceramicznych, wydanie ITB - 2004 rok.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Instrukcja układania płytek ceramicznych, wydanie Atlas - 2001 rok.</w:t>
      </w:r>
    </w:p>
    <w:p>
      <w:pPr>
        <w:pStyle w:val="Normal"/>
        <w:numPr>
          <w:ilvl w:val="4"/>
          <w:numId w:val="1"/>
        </w:numPr>
        <w:spacing w:lineRule="auto" w:line="240" w:before="0" w:after="0"/>
        <w:rPr/>
      </w:pPr>
      <w:r>
        <w:rPr>
          <w:sz w:val="22"/>
          <w:szCs w:val="22"/>
        </w:rPr>
        <w:t>Atlas Budowlany, miesięcznik wydanie specjalne 1998 rok.</w:t>
      </w:r>
    </w:p>
    <w:p>
      <w:pPr>
        <w:pStyle w:val="Normal"/>
        <w:widowControl/>
        <w:numPr>
          <w:ilvl w:val="4"/>
          <w:numId w:val="1"/>
        </w:numPr>
        <w:spacing w:lineRule="auto" w:line="240" w:before="6" w:after="6"/>
        <w:ind w:left="289" w:hanging="0"/>
        <w:jc w:val="left"/>
        <w:rPr>
          <w:sz w:val="22"/>
          <w:szCs w:val="22"/>
        </w:rPr>
      </w:pPr>
      <w:r>
        <w:rPr>
          <w:sz w:val="22"/>
          <w:szCs w:val="22"/>
        </w:rPr>
        <w:t>Układanie i spoinowanie płytek materiałami Ceresit, wydanie Ceresit - 1999 rok. - Katalog wyrobów Ceresit, wydanie Ceresit - 2001 rok.</w:t>
      </w:r>
    </w:p>
    <w:sectPr>
      <w:type w:val="nextPage"/>
      <w:pgSz w:w="11906" w:h="16838"/>
      <w:pgMar w:left="982" w:right="680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Arial Unicode MS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0" w:hanging="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hanging="0"/>
      </w:pPr>
      <w:rPr>
        <w:sz w:val="18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hanging="0"/>
      </w:pPr>
      <w:rPr>
        <w:b/>
      </w:rPr>
    </w:lvl>
    <w:lvl w:ilvl="3">
      <w:start w:val="1"/>
      <w:numFmt w:val="lowerLetter"/>
      <w:lvlText w:val="%4."/>
      <w:lvlJc w:val="left"/>
      <w:pPr>
        <w:tabs>
          <w:tab w:val="num" w:pos="644"/>
        </w:tabs>
        <w:ind w:left="510" w:hanging="226"/>
      </w:pPr>
      <w:rPr>
        <w:b/>
      </w:rPr>
    </w:lvl>
    <w:lvl w:ilvl="4">
      <w:start w:val="1"/>
      <w:numFmt w:val="bullet"/>
      <w:lvlText w:val=""/>
      <w:lvlJc w:val="left"/>
      <w:pPr>
        <w:tabs>
          <w:tab w:val="num" w:pos="644"/>
        </w:tabs>
        <w:ind w:left="397" w:hanging="113"/>
      </w:pPr>
      <w:rPr>
        <w:rFonts w:ascii="Symbol" w:hAnsi="Symbol" w:cs="Symbol" w:hint="default"/>
        <w:sz w:val="28"/>
        <w:b/>
        <w:rFonts w:cs="Symbol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b/>
      </w:rPr>
    </w:lvl>
  </w:abstractNum>
  <w:abstractNum w:abstractNumId="2">
    <w:lvl w:ilvl="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60" w:hanging="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360" w:hanging="0"/>
      </w:pPr>
      <w:rPr>
        <w:b/>
      </w:rPr>
    </w:lvl>
    <w:lvl w:ilvl="3">
      <w:start w:val="1"/>
      <w:numFmt w:val="lowerLetter"/>
      <w:lvlText w:val="%4."/>
      <w:lvlJc w:val="left"/>
      <w:pPr>
        <w:tabs>
          <w:tab w:val="num" w:pos="1004"/>
        </w:tabs>
        <w:ind w:left="870" w:hanging="226"/>
      </w:pPr>
      <w:rPr>
        <w:b/>
      </w:rPr>
    </w:lvl>
    <w:lvl w:ilvl="4">
      <w:start w:val="1"/>
      <w:numFmt w:val="bullet"/>
      <w:lvlText w:val=""/>
      <w:lvlJc w:val="left"/>
      <w:pPr>
        <w:tabs>
          <w:tab w:val="num" w:pos="1004"/>
        </w:tabs>
        <w:ind w:left="757" w:hanging="113"/>
      </w:pPr>
      <w:rPr>
        <w:rFonts w:ascii="Symbol" w:hAnsi="Symbol" w:cs="Symbol" w:hint="default"/>
        <w:b/>
        <w:rFonts w:cs="Symbol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b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10"/>
  <w:defaultTabStop w:val="720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No List" w:uiPriority="9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ee6228"/>
    <w:pPr>
      <w:widowControl w:val="false"/>
      <w:bidi w:val="0"/>
      <w:spacing w:lineRule="auto" w:line="360" w:before="120" w:after="0"/>
      <w:ind w:left="289" w:firstLine="284"/>
      <w:jc w:val="both"/>
    </w:pPr>
    <w:rPr>
      <w:rFonts w:ascii="Times New Roman" w:hAnsi="Times New Roman" w:eastAsia="Times New Roman" w:cs="Times New Roman"/>
      <w:color w:val="000000"/>
      <w:sz w:val="22"/>
      <w:szCs w:val="22"/>
      <w:lang w:val="pl-PL" w:eastAsia="pl-PL" w:bidi="ar-SA"/>
    </w:rPr>
  </w:style>
  <w:style w:type="paragraph" w:styleId="Nagwek1">
    <w:name w:val="Heading 1"/>
    <w:basedOn w:val="Normal"/>
    <w:link w:val="Nagwek1Znak"/>
    <w:qFormat/>
    <w:rsid w:val="00ee6228"/>
    <w:pPr>
      <w:keepNext/>
      <w:spacing w:lineRule="auto" w:line="240"/>
      <w:ind w:left="289" w:hanging="0"/>
      <w:jc w:val="center"/>
      <w:outlineLvl w:val="0"/>
    </w:pPr>
    <w:rPr>
      <w:b/>
      <w:bCs/>
      <w:sz w:val="20"/>
    </w:rPr>
  </w:style>
  <w:style w:type="paragraph" w:styleId="Nagwek2">
    <w:name w:val="Heading 2"/>
    <w:basedOn w:val="Normal"/>
    <w:link w:val="Nagwek2Znak"/>
    <w:semiHidden/>
    <w:unhideWhenUsed/>
    <w:qFormat/>
    <w:rsid w:val="002479cc"/>
    <w:pPr>
      <w:keepNext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02" w:customStyle="1">
    <w:name w:val="Font Style102"/>
    <w:basedOn w:val="DefaultParagraphFont"/>
    <w:uiPriority w:val="99"/>
    <w:qFormat/>
    <w:rsid w:val="00625af6"/>
    <w:rPr>
      <w:rFonts w:ascii="Times New Roman" w:hAnsi="Times New Roman" w:cs="Times New Roman"/>
      <w:b/>
      <w:bCs/>
      <w:sz w:val="22"/>
      <w:szCs w:val="22"/>
    </w:rPr>
  </w:style>
  <w:style w:type="character" w:styleId="FontStyle103" w:customStyle="1">
    <w:name w:val="Font Style103"/>
    <w:basedOn w:val="DefaultParagraphFont"/>
    <w:uiPriority w:val="99"/>
    <w:qFormat/>
    <w:rsid w:val="00625af6"/>
    <w:rPr>
      <w:rFonts w:ascii="Times New Roman" w:hAnsi="Times New Roman" w:cs="Times New Roman"/>
      <w:sz w:val="22"/>
      <w:szCs w:val="22"/>
    </w:rPr>
  </w:style>
  <w:style w:type="character" w:styleId="FontStyle104" w:customStyle="1">
    <w:name w:val="Font Style104"/>
    <w:basedOn w:val="DefaultParagraphFont"/>
    <w:uiPriority w:val="99"/>
    <w:qFormat/>
    <w:rsid w:val="00625af6"/>
    <w:rPr>
      <w:rFonts w:ascii="Times New Roman" w:hAnsi="Times New Roman" w:cs="Times New Roman"/>
      <w:sz w:val="20"/>
      <w:szCs w:val="20"/>
    </w:rPr>
  </w:style>
  <w:style w:type="character" w:styleId="FontStyle98" w:customStyle="1">
    <w:name w:val="Font Style98"/>
    <w:basedOn w:val="DefaultParagraphFont"/>
    <w:uiPriority w:val="99"/>
    <w:qFormat/>
    <w:rsid w:val="00136d05"/>
    <w:rPr>
      <w:rFonts w:ascii="Times New Roman" w:hAnsi="Times New Roman" w:cs="Times New Roman"/>
      <w:b/>
      <w:bCs/>
      <w:sz w:val="30"/>
      <w:szCs w:val="30"/>
    </w:rPr>
  </w:style>
  <w:style w:type="character" w:styleId="FontStyle99" w:customStyle="1">
    <w:name w:val="Font Style99"/>
    <w:basedOn w:val="DefaultParagraphFont"/>
    <w:uiPriority w:val="99"/>
    <w:qFormat/>
    <w:rsid w:val="00136d05"/>
    <w:rPr>
      <w:rFonts w:ascii="Times New Roman" w:hAnsi="Times New Roman" w:cs="Times New Roman"/>
      <w:sz w:val="26"/>
      <w:szCs w:val="26"/>
    </w:rPr>
  </w:style>
  <w:style w:type="character" w:styleId="FontStyle100" w:customStyle="1">
    <w:name w:val="Font Style100"/>
    <w:basedOn w:val="DefaultParagraphFont"/>
    <w:uiPriority w:val="99"/>
    <w:qFormat/>
    <w:rsid w:val="00136d05"/>
    <w:rPr>
      <w:rFonts w:ascii="Times New Roman" w:hAnsi="Times New Roman" w:cs="Times New Roman"/>
      <w:b/>
      <w:bCs/>
      <w:sz w:val="26"/>
      <w:szCs w:val="26"/>
    </w:rPr>
  </w:style>
  <w:style w:type="character" w:styleId="FontStyle101" w:customStyle="1">
    <w:name w:val="Font Style101"/>
    <w:basedOn w:val="DefaultParagraphFont"/>
    <w:uiPriority w:val="99"/>
    <w:qFormat/>
    <w:rsid w:val="00136d05"/>
    <w:rPr>
      <w:rFonts w:ascii="Times New Roman" w:hAnsi="Times New Roman" w:cs="Times New Roman"/>
      <w:b/>
      <w:bCs/>
      <w:sz w:val="22"/>
      <w:szCs w:val="22"/>
    </w:rPr>
  </w:style>
  <w:style w:type="character" w:styleId="TekstpodstawowywcityZnak" w:customStyle="1">
    <w:name w:val="Tekst podstawowy wcięty Znak"/>
    <w:basedOn w:val="DefaultParagraphFont"/>
    <w:link w:val="Tekstpodstawowywcity"/>
    <w:qFormat/>
    <w:rsid w:val="00c47168"/>
    <w:rPr>
      <w:color w:val="000000"/>
      <w:sz w:val="22"/>
      <w:szCs w:val="22"/>
    </w:rPr>
  </w:style>
  <w:style w:type="character" w:styleId="TekstpodstawowyZnak" w:customStyle="1">
    <w:name w:val="Tekst podstawowy Znak"/>
    <w:basedOn w:val="DefaultParagraphFont"/>
    <w:link w:val="Tekstpodstawowy"/>
    <w:qFormat/>
    <w:rsid w:val="00c47168"/>
    <w:rPr>
      <w:color w:val="000000"/>
      <w:sz w:val="22"/>
      <w:szCs w:val="22"/>
    </w:rPr>
  </w:style>
  <w:style w:type="character" w:styleId="Tekstpodstawowywcity2Znak" w:customStyle="1">
    <w:name w:val="Tekst podstawowy wcięty 2 Znak"/>
    <w:basedOn w:val="DefaultParagraphFont"/>
    <w:link w:val="Tekstpodstawowywcity2"/>
    <w:qFormat/>
    <w:rsid w:val="00c47168"/>
    <w:rPr>
      <w:color w:val="000000"/>
      <w:sz w:val="22"/>
      <w:szCs w:val="22"/>
    </w:rPr>
  </w:style>
  <w:style w:type="character" w:styleId="TytuZnak" w:customStyle="1">
    <w:name w:val="Tytuł Znak"/>
    <w:basedOn w:val="DefaultParagraphFont"/>
    <w:link w:val="Tytu"/>
    <w:qFormat/>
    <w:rsid w:val="00c47168"/>
    <w:rPr>
      <w:b/>
      <w:bCs/>
      <w:sz w:val="36"/>
    </w:rPr>
  </w:style>
  <w:style w:type="character" w:styleId="PodtytuZnak" w:customStyle="1">
    <w:name w:val="Podtytuł Znak"/>
    <w:basedOn w:val="DefaultParagraphFont"/>
    <w:link w:val="Podtytu"/>
    <w:qFormat/>
    <w:rsid w:val="00c47168"/>
    <w:rPr>
      <w:sz w:val="32"/>
      <w:szCs w:val="19"/>
    </w:rPr>
  </w:style>
  <w:style w:type="character" w:styleId="Nagwek1Znak" w:customStyle="1">
    <w:name w:val="Nagłówek 1 Znak"/>
    <w:basedOn w:val="DefaultParagraphFont"/>
    <w:link w:val="Nagwek1"/>
    <w:qFormat/>
    <w:rsid w:val="00553108"/>
    <w:rPr>
      <w:b/>
      <w:bCs/>
      <w:color w:val="000000"/>
      <w:szCs w:val="22"/>
    </w:rPr>
  </w:style>
  <w:style w:type="character" w:styleId="Nagwek2Znak" w:customStyle="1">
    <w:name w:val="Nagłówek 2 Znak"/>
    <w:basedOn w:val="DefaultParagraphFont"/>
    <w:link w:val="Nagwek2"/>
    <w:semiHidden/>
    <w:qFormat/>
    <w:rsid w:val="002479c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Teksttreci2" w:customStyle="1">
    <w:name w:val="Tekst treści (2)"/>
    <w:basedOn w:val="DefaultParagraphFont"/>
    <w:link w:val="Teksttreci21"/>
    <w:uiPriority w:val="99"/>
    <w:qFormat/>
    <w:rsid w:val="00fa5559"/>
    <w:rPr>
      <w:sz w:val="182"/>
      <w:szCs w:val="182"/>
      <w:shd w:fill="FFFFFF" w:val="clear"/>
    </w:rPr>
  </w:style>
  <w:style w:type="character" w:styleId="Nagweklubstopka" w:customStyle="1">
    <w:name w:val="Nagłówek lub stopka"/>
    <w:basedOn w:val="DefaultParagraphFont"/>
    <w:link w:val="Nagweklubstopka1"/>
    <w:uiPriority w:val="99"/>
    <w:qFormat/>
    <w:rsid w:val="00fa5559"/>
    <w:rPr>
      <w:shd w:fill="FFFFFF" w:val="clear"/>
    </w:rPr>
  </w:style>
  <w:style w:type="character" w:styleId="NagweklubstopkaArialUnicodeMS" w:customStyle="1">
    <w:name w:val="Nagłówek lub stopka + Arial Unicode MS"/>
    <w:basedOn w:val="Nagweklubstopka"/>
    <w:uiPriority w:val="99"/>
    <w:qFormat/>
    <w:rsid w:val="00fa5559"/>
    <w:rPr>
      <w:rFonts w:ascii="Arial Unicode MS" w:hAnsi="Arial Unicode MS" w:eastAsia="Arial Unicode MS" w:cs="Arial Unicode MS"/>
      <w:sz w:val="18"/>
      <w:szCs w:val="18"/>
    </w:rPr>
  </w:style>
  <w:style w:type="character" w:styleId="Strong">
    <w:name w:val="Strong"/>
    <w:basedOn w:val="Nagweklubstopka"/>
    <w:uiPriority w:val="99"/>
    <w:qFormat/>
    <w:rsid w:val="00fa5559"/>
    <w:rPr>
      <w:rFonts w:ascii="Arial Unicode MS" w:hAnsi="Arial Unicode MS" w:eastAsia="Arial Unicode MS" w:cs="Arial Unicode MS"/>
      <w:b/>
      <w:bCs/>
      <w:sz w:val="18"/>
      <w:szCs w:val="18"/>
    </w:rPr>
  </w:style>
  <w:style w:type="character" w:styleId="NagweklubstopkaArialUnicodeMS2" w:customStyle="1">
    <w:name w:val="Nagłówek lub stopka + Arial Unicode MS2"/>
    <w:basedOn w:val="Nagweklubstopka"/>
    <w:uiPriority w:val="99"/>
    <w:qFormat/>
    <w:rsid w:val="00fa5559"/>
    <w:rPr>
      <w:rFonts w:ascii="Arial Unicode MS" w:hAnsi="Arial Unicode MS" w:eastAsia="Arial Unicode MS" w:cs="Arial Unicode MS"/>
      <w:sz w:val="22"/>
      <w:szCs w:val="22"/>
    </w:rPr>
  </w:style>
  <w:style w:type="character" w:styleId="NagweklubstopkaArialUnicodeMS1" w:customStyle="1">
    <w:name w:val="Nagłówek lub stopka + Arial Unicode MS1"/>
    <w:basedOn w:val="Nagweklubstopka"/>
    <w:uiPriority w:val="99"/>
    <w:qFormat/>
    <w:rsid w:val="00fa5559"/>
    <w:rPr>
      <w:rFonts w:ascii="Arial Unicode MS" w:hAnsi="Arial Unicode MS" w:eastAsia="Arial Unicode MS" w:cs="Arial Unicode MS"/>
      <w:sz w:val="18"/>
      <w:szCs w:val="18"/>
    </w:rPr>
  </w:style>
  <w:style w:type="character" w:styleId="Nagwek22" w:customStyle="1">
    <w:name w:val="Nagłówek #2 (2)"/>
    <w:basedOn w:val="DefaultParagraphFont"/>
    <w:link w:val="Nagwek221"/>
    <w:uiPriority w:val="99"/>
    <w:qFormat/>
    <w:rsid w:val="00fa5559"/>
    <w:rPr>
      <w:sz w:val="28"/>
      <w:szCs w:val="28"/>
      <w:shd w:fill="FFFFFF" w:val="clear"/>
    </w:rPr>
  </w:style>
  <w:style w:type="character" w:styleId="Nagwek222" w:customStyle="1">
    <w:name w:val="Nagłówek #2 (2)2"/>
    <w:basedOn w:val="Nagwek22"/>
    <w:uiPriority w:val="99"/>
    <w:qFormat/>
    <w:rsid w:val="00fa5559"/>
    <w:rPr>
      <w:u w:val="single"/>
    </w:rPr>
  </w:style>
  <w:style w:type="character" w:styleId="Teksttreci3" w:customStyle="1">
    <w:name w:val="Tekst treści (3)"/>
    <w:basedOn w:val="DefaultParagraphFont"/>
    <w:link w:val="Teksttreci31"/>
    <w:uiPriority w:val="99"/>
    <w:qFormat/>
    <w:rsid w:val="00fa5559"/>
    <w:rPr>
      <w:sz w:val="24"/>
      <w:szCs w:val="24"/>
      <w:shd w:fill="FFFFFF" w:val="clear"/>
    </w:rPr>
  </w:style>
  <w:style w:type="character" w:styleId="Nagwek3" w:customStyle="1">
    <w:name w:val="Nagłówek #3"/>
    <w:basedOn w:val="DefaultParagraphFont"/>
    <w:link w:val="Nagwek31"/>
    <w:uiPriority w:val="99"/>
    <w:qFormat/>
    <w:rsid w:val="00fa5559"/>
    <w:rPr>
      <w:sz w:val="22"/>
      <w:szCs w:val="22"/>
      <w:shd w:fill="FFFFFF" w:val="clear"/>
    </w:rPr>
  </w:style>
  <w:style w:type="character" w:styleId="Nagwek11" w:customStyle="1">
    <w:name w:val="Nagłówek #1"/>
    <w:basedOn w:val="DefaultParagraphFont"/>
    <w:link w:val="Nagwek11"/>
    <w:uiPriority w:val="99"/>
    <w:qFormat/>
    <w:rsid w:val="00fa5559"/>
    <w:rPr>
      <w:sz w:val="34"/>
      <w:szCs w:val="34"/>
      <w:shd w:fill="FFFFFF" w:val="clear"/>
    </w:rPr>
  </w:style>
  <w:style w:type="character" w:styleId="Nagwek21" w:customStyle="1">
    <w:name w:val="Nagłówek #2"/>
    <w:basedOn w:val="DefaultParagraphFont"/>
    <w:link w:val="Nagwek21"/>
    <w:uiPriority w:val="99"/>
    <w:qFormat/>
    <w:rsid w:val="00fa5559"/>
    <w:rPr>
      <w:sz w:val="28"/>
      <w:szCs w:val="28"/>
      <w:shd w:fill="FFFFFF" w:val="clear"/>
    </w:rPr>
  </w:style>
  <w:style w:type="character" w:styleId="Teksttreci4" w:customStyle="1">
    <w:name w:val="Tekst treści (4)"/>
    <w:basedOn w:val="DefaultParagraphFont"/>
    <w:link w:val="Teksttreci41"/>
    <w:uiPriority w:val="99"/>
    <w:qFormat/>
    <w:rsid w:val="00fa5559"/>
    <w:rPr>
      <w:sz w:val="22"/>
      <w:szCs w:val="22"/>
      <w:shd w:fill="FFFFFF" w:val="clear"/>
    </w:rPr>
  </w:style>
  <w:style w:type="character" w:styleId="Teksttreci8" w:customStyle="1">
    <w:name w:val="Tekst treści (8)"/>
    <w:basedOn w:val="DefaultParagraphFont"/>
    <w:link w:val="Teksttreci81"/>
    <w:uiPriority w:val="99"/>
    <w:qFormat/>
    <w:rsid w:val="00fa5559"/>
    <w:rPr>
      <w:sz w:val="18"/>
      <w:szCs w:val="18"/>
      <w:shd w:fill="FFFFFF" w:val="clear"/>
    </w:rPr>
  </w:style>
  <w:style w:type="character" w:styleId="Spistreci" w:customStyle="1">
    <w:name w:val="Spis treści"/>
    <w:basedOn w:val="DefaultParagraphFont"/>
    <w:link w:val="Spistreci1"/>
    <w:uiPriority w:val="99"/>
    <w:qFormat/>
    <w:rsid w:val="00fa5559"/>
    <w:rPr>
      <w:sz w:val="18"/>
      <w:szCs w:val="18"/>
      <w:shd w:fill="FFFFFF" w:val="clear"/>
    </w:rPr>
  </w:style>
  <w:style w:type="character" w:styleId="Teksttreci5" w:customStyle="1">
    <w:name w:val="Tekst treści (5)"/>
    <w:basedOn w:val="DefaultParagraphFont"/>
    <w:link w:val="Teksttreci51"/>
    <w:uiPriority w:val="99"/>
    <w:qFormat/>
    <w:rsid w:val="00fa5559"/>
    <w:rPr>
      <w:sz w:val="18"/>
      <w:szCs w:val="18"/>
      <w:shd w:fill="FFFFFF" w:val="clear"/>
    </w:rPr>
  </w:style>
  <w:style w:type="character" w:styleId="Teksttreci6" w:customStyle="1">
    <w:name w:val="Tekst treści (6)"/>
    <w:basedOn w:val="DefaultParagraphFont"/>
    <w:link w:val="Teksttreci61"/>
    <w:uiPriority w:val="99"/>
    <w:qFormat/>
    <w:rsid w:val="00fa5559"/>
    <w:rPr>
      <w:sz w:val="18"/>
      <w:szCs w:val="18"/>
      <w:shd w:fill="FFFFFF" w:val="clear"/>
    </w:rPr>
  </w:style>
  <w:style w:type="character" w:styleId="Teksttreci7" w:customStyle="1">
    <w:name w:val="Tekst treści (7)"/>
    <w:basedOn w:val="DefaultParagraphFont"/>
    <w:link w:val="Teksttreci71"/>
    <w:uiPriority w:val="99"/>
    <w:qFormat/>
    <w:rsid w:val="00fa5559"/>
    <w:rPr>
      <w:sz w:val="18"/>
      <w:szCs w:val="18"/>
      <w:shd w:fill="FFFFFF" w:val="clear"/>
    </w:rPr>
  </w:style>
  <w:style w:type="character" w:styleId="Teksttreci7Pogrubienie" w:customStyle="1">
    <w:name w:val="Tekst treści (7) + Pogrubienie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21" w:customStyle="1">
    <w:name w:val="Tekst treści (7) + Pogrubienie21"/>
    <w:basedOn w:val="Teksttreci7"/>
    <w:uiPriority w:val="99"/>
    <w:qFormat/>
    <w:rsid w:val="00fa5559"/>
    <w:rPr>
      <w:b/>
      <w:bCs/>
    </w:rPr>
  </w:style>
  <w:style w:type="character" w:styleId="Teksttreci711pt" w:customStyle="1">
    <w:name w:val="Tekst treści (7) + 11 pt"/>
    <w:basedOn w:val="Teksttreci7"/>
    <w:uiPriority w:val="99"/>
    <w:qFormat/>
    <w:rsid w:val="00fa5559"/>
    <w:rPr>
      <w:sz w:val="22"/>
      <w:szCs w:val="22"/>
    </w:rPr>
  </w:style>
  <w:style w:type="character" w:styleId="Teksttreci712" w:customStyle="1">
    <w:name w:val="Tekst treści (7)12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Nagwek4" w:customStyle="1">
    <w:name w:val="Nagłówek #4"/>
    <w:basedOn w:val="DefaultParagraphFont"/>
    <w:link w:val="Nagwek41"/>
    <w:uiPriority w:val="99"/>
    <w:qFormat/>
    <w:rsid w:val="00fa5559"/>
    <w:rPr>
      <w:sz w:val="18"/>
      <w:szCs w:val="18"/>
      <w:shd w:fill="FFFFFF" w:val="clear"/>
    </w:rPr>
  </w:style>
  <w:style w:type="character" w:styleId="Nagwek4TimesNewRoman" w:customStyle="1">
    <w:name w:val="Nagłówek #4 + Times New Roman"/>
    <w:basedOn w:val="Nagwek4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" w:customStyle="1">
    <w:name w:val="Tekst treści"/>
    <w:basedOn w:val="DefaultParagraphFont"/>
    <w:link w:val="Teksttreci1"/>
    <w:uiPriority w:val="99"/>
    <w:qFormat/>
    <w:rsid w:val="00fa5559"/>
    <w:rPr>
      <w:sz w:val="18"/>
      <w:szCs w:val="18"/>
      <w:shd w:fill="FFFFFF" w:val="clear"/>
    </w:rPr>
  </w:style>
  <w:style w:type="character" w:styleId="Teksttreci9" w:customStyle="1">
    <w:name w:val="Tekst treści (9)"/>
    <w:basedOn w:val="DefaultParagraphFont"/>
    <w:link w:val="Teksttreci91"/>
    <w:uiPriority w:val="99"/>
    <w:qFormat/>
    <w:rsid w:val="00fa5559"/>
    <w:rPr>
      <w:sz w:val="18"/>
      <w:szCs w:val="18"/>
      <w:shd w:fill="FFFFFF" w:val="clear"/>
    </w:rPr>
  </w:style>
  <w:style w:type="character" w:styleId="Teksttreci7Pogrubienie20" w:customStyle="1">
    <w:name w:val="Tekst treści (7) + Pogrubienie20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19" w:customStyle="1">
    <w:name w:val="Tekst treści (7) + Pogrubienie19"/>
    <w:basedOn w:val="Teksttreci7"/>
    <w:uiPriority w:val="99"/>
    <w:qFormat/>
    <w:rsid w:val="00fa5559"/>
    <w:rPr>
      <w:b/>
      <w:bCs/>
    </w:rPr>
  </w:style>
  <w:style w:type="character" w:styleId="Teksttreci711pt10" w:customStyle="1">
    <w:name w:val="Tekst treści (7) + 11 pt10"/>
    <w:basedOn w:val="Teksttreci7"/>
    <w:uiPriority w:val="99"/>
    <w:qFormat/>
    <w:rsid w:val="00fa5559"/>
    <w:rPr>
      <w:sz w:val="22"/>
      <w:szCs w:val="22"/>
    </w:rPr>
  </w:style>
  <w:style w:type="character" w:styleId="Teksttreci711" w:customStyle="1">
    <w:name w:val="Tekst treści (7)11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Nagwek42" w:customStyle="1">
    <w:name w:val="Nagłówek #4 (2)"/>
    <w:basedOn w:val="DefaultParagraphFont"/>
    <w:link w:val="Nagwek421"/>
    <w:uiPriority w:val="99"/>
    <w:qFormat/>
    <w:rsid w:val="00fa5559"/>
    <w:rPr>
      <w:sz w:val="18"/>
      <w:szCs w:val="18"/>
      <w:shd w:fill="FFFFFF" w:val="clear"/>
    </w:rPr>
  </w:style>
  <w:style w:type="character" w:styleId="Nagwek42TimesNewRoman" w:customStyle="1">
    <w:name w:val="Nagłówek #4 (2) + Times New Roman"/>
    <w:basedOn w:val="Nagwek42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10" w:customStyle="1">
    <w:name w:val="Tekst treści (10)"/>
    <w:basedOn w:val="DefaultParagraphFont"/>
    <w:link w:val="Teksttreci101"/>
    <w:uiPriority w:val="99"/>
    <w:qFormat/>
    <w:rsid w:val="00fa5559"/>
    <w:rPr>
      <w:sz w:val="18"/>
      <w:szCs w:val="18"/>
      <w:shd w:fill="FFFFFF" w:val="clear"/>
    </w:rPr>
  </w:style>
  <w:style w:type="character" w:styleId="Teksttreci10TimesNewRoman" w:customStyle="1">
    <w:name w:val="Tekst treści (10) + Times New Roman"/>
    <w:basedOn w:val="Teksttreci10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5TimesNewRoman" w:customStyle="1">
    <w:name w:val="Tekst treści (5) + Times New Roman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11" w:customStyle="1">
    <w:name w:val="Tekst treści (11)"/>
    <w:basedOn w:val="DefaultParagraphFont"/>
    <w:link w:val="Teksttreci111"/>
    <w:uiPriority w:val="99"/>
    <w:qFormat/>
    <w:rsid w:val="00fa5559"/>
    <w:rPr>
      <w:sz w:val="18"/>
      <w:szCs w:val="18"/>
      <w:shd w:fill="FFFFFF" w:val="clear"/>
    </w:rPr>
  </w:style>
  <w:style w:type="character" w:styleId="Teksttreci9TimesNewRoman" w:customStyle="1">
    <w:name w:val="Tekst treści (9) + Times New Roman"/>
    <w:basedOn w:val="Teksttreci9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18" w:customStyle="1">
    <w:name w:val="Tekst treści (7) + Pogrubienie18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17" w:customStyle="1">
    <w:name w:val="Tekst treści (7) + Pogrubienie17"/>
    <w:basedOn w:val="Teksttreci7"/>
    <w:uiPriority w:val="99"/>
    <w:qFormat/>
    <w:rsid w:val="00fa5559"/>
    <w:rPr>
      <w:b/>
      <w:bCs/>
    </w:rPr>
  </w:style>
  <w:style w:type="character" w:styleId="Teksttreci711pt9" w:customStyle="1">
    <w:name w:val="Tekst treści (7) + 11 pt9"/>
    <w:basedOn w:val="Teksttreci7"/>
    <w:uiPriority w:val="99"/>
    <w:qFormat/>
    <w:rsid w:val="00fa5559"/>
    <w:rPr>
      <w:sz w:val="22"/>
      <w:szCs w:val="22"/>
    </w:rPr>
  </w:style>
  <w:style w:type="character" w:styleId="Teksttreci710" w:customStyle="1">
    <w:name w:val="Tekst treści (7)10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Teksttreci5TimesNewRoman7" w:customStyle="1">
    <w:name w:val="Tekst treści (5) + Times New Roman7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9TimesNewRoman6" w:customStyle="1">
    <w:name w:val="Tekst treści (9) + Times New Roman6"/>
    <w:basedOn w:val="Teksttreci9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16" w:customStyle="1">
    <w:name w:val="Tekst treści (7) + Pogrubienie16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15" w:customStyle="1">
    <w:name w:val="Tekst treści (7) + Pogrubienie15"/>
    <w:basedOn w:val="Teksttreci7"/>
    <w:uiPriority w:val="99"/>
    <w:qFormat/>
    <w:rsid w:val="00fa5559"/>
    <w:rPr>
      <w:b/>
      <w:bCs/>
    </w:rPr>
  </w:style>
  <w:style w:type="character" w:styleId="Teksttreci711pt8" w:customStyle="1">
    <w:name w:val="Tekst treści (7) + 11 pt8"/>
    <w:basedOn w:val="Teksttreci7"/>
    <w:uiPriority w:val="99"/>
    <w:qFormat/>
    <w:rsid w:val="00fa5559"/>
    <w:rPr>
      <w:sz w:val="22"/>
      <w:szCs w:val="22"/>
    </w:rPr>
  </w:style>
  <w:style w:type="character" w:styleId="Teksttreci79" w:customStyle="1">
    <w:name w:val="Tekst treści (7)9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Teksttreci52" w:customStyle="1">
    <w:name w:val="Tekst treści (5)2"/>
    <w:basedOn w:val="Teksttreci5"/>
    <w:uiPriority w:val="99"/>
    <w:qFormat/>
    <w:rsid w:val="00fa5559"/>
    <w:rPr>
      <w:u w:val="single"/>
    </w:rPr>
  </w:style>
  <w:style w:type="character" w:styleId="Nagwek42TimesNewRoman6" w:customStyle="1">
    <w:name w:val="Nagłówek #4 (2) + Times New Roman6"/>
    <w:basedOn w:val="Nagwek42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5TimesNewRoman6" w:customStyle="1">
    <w:name w:val="Tekst treści (5) + Times New Roman6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14" w:customStyle="1">
    <w:name w:val="Tekst treści (7) + Pogrubienie14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13" w:customStyle="1">
    <w:name w:val="Tekst treści (7) + Pogrubienie13"/>
    <w:basedOn w:val="Teksttreci7"/>
    <w:uiPriority w:val="99"/>
    <w:qFormat/>
    <w:rsid w:val="00fa5559"/>
    <w:rPr>
      <w:b/>
      <w:bCs/>
    </w:rPr>
  </w:style>
  <w:style w:type="character" w:styleId="Teksttreci711pt7" w:customStyle="1">
    <w:name w:val="Tekst treści (7) + 11 pt7"/>
    <w:basedOn w:val="Teksttreci7"/>
    <w:uiPriority w:val="99"/>
    <w:qFormat/>
    <w:rsid w:val="00fa5559"/>
    <w:rPr>
      <w:sz w:val="22"/>
      <w:szCs w:val="22"/>
    </w:rPr>
  </w:style>
  <w:style w:type="character" w:styleId="Teksttreci78" w:customStyle="1">
    <w:name w:val="Tekst treści (7)8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Teksttreci5TimesNewRoman5" w:customStyle="1">
    <w:name w:val="Tekst treści (5) + Times New Roman5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9TimesNewRoman5" w:customStyle="1">
    <w:name w:val="Tekst treści (9) + Times New Roman5"/>
    <w:basedOn w:val="Teksttreci9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9TimesNewRoman4" w:customStyle="1">
    <w:name w:val="Tekst treści (9) + Times New Roman4"/>
    <w:basedOn w:val="Teksttreci9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12" w:customStyle="1">
    <w:name w:val="Tekst treści (7) + Pogrubienie12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11" w:customStyle="1">
    <w:name w:val="Tekst treści (7) + Pogrubienie11"/>
    <w:basedOn w:val="Teksttreci7"/>
    <w:uiPriority w:val="99"/>
    <w:qFormat/>
    <w:rsid w:val="00fa5559"/>
    <w:rPr>
      <w:b/>
      <w:bCs/>
    </w:rPr>
  </w:style>
  <w:style w:type="character" w:styleId="Teksttreci711pt6" w:customStyle="1">
    <w:name w:val="Tekst treści (7) + 11 pt6"/>
    <w:basedOn w:val="Teksttreci7"/>
    <w:uiPriority w:val="99"/>
    <w:qFormat/>
    <w:rsid w:val="00fa5559"/>
    <w:rPr>
      <w:sz w:val="22"/>
      <w:szCs w:val="22"/>
    </w:rPr>
  </w:style>
  <w:style w:type="character" w:styleId="Teksttreci77" w:customStyle="1">
    <w:name w:val="Tekst treści (7)7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Teksttreci9TimesNewRoman3" w:customStyle="1">
    <w:name w:val="Tekst treści (9) + Times New Roman3"/>
    <w:basedOn w:val="Teksttreci9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10TimesNewRoman3" w:customStyle="1">
    <w:name w:val="Tekst treści (10) + Times New Roman3"/>
    <w:basedOn w:val="Teksttreci10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Nagwek42TimesNewRoman5" w:customStyle="1">
    <w:name w:val="Nagłówek #4 (2) + Times New Roman5"/>
    <w:basedOn w:val="Nagwek42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5TimesNewRoman4" w:customStyle="1">
    <w:name w:val="Tekst treści (5) + Times New Roman4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10" w:customStyle="1">
    <w:name w:val="Tekst treści (7) + Pogrubienie10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9" w:customStyle="1">
    <w:name w:val="Tekst treści (7) + Pogrubienie9"/>
    <w:basedOn w:val="Teksttreci7"/>
    <w:uiPriority w:val="99"/>
    <w:qFormat/>
    <w:rsid w:val="00fa5559"/>
    <w:rPr>
      <w:b/>
      <w:bCs/>
    </w:rPr>
  </w:style>
  <w:style w:type="character" w:styleId="Teksttreci711pt5" w:customStyle="1">
    <w:name w:val="Tekst treści (7) + 11 pt5"/>
    <w:basedOn w:val="Teksttreci7"/>
    <w:uiPriority w:val="99"/>
    <w:qFormat/>
    <w:rsid w:val="00fa5559"/>
    <w:rPr>
      <w:sz w:val="22"/>
      <w:szCs w:val="22"/>
    </w:rPr>
  </w:style>
  <w:style w:type="character" w:styleId="Teksttreci76" w:customStyle="1">
    <w:name w:val="Tekst treści (7)6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Teksttreci9TimesNewRoman2" w:customStyle="1">
    <w:name w:val="Tekst treści (9) + Times New Roman2"/>
    <w:basedOn w:val="Teksttreci9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Nagwek42TimesNewRoman4" w:customStyle="1">
    <w:name w:val="Nagłówek #4 (2) + Times New Roman4"/>
    <w:basedOn w:val="Nagwek42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Nagwek43" w:customStyle="1">
    <w:name w:val="Nagłówek #4 (3)"/>
    <w:basedOn w:val="DefaultParagraphFont"/>
    <w:link w:val="Nagwek431"/>
    <w:uiPriority w:val="99"/>
    <w:qFormat/>
    <w:rsid w:val="00fa5559"/>
    <w:rPr>
      <w:sz w:val="18"/>
      <w:szCs w:val="18"/>
      <w:shd w:fill="FFFFFF" w:val="clear"/>
    </w:rPr>
  </w:style>
  <w:style w:type="character" w:styleId="Nagwek43TimesNewRoman" w:customStyle="1">
    <w:name w:val="Nagłówek #4 (3) + Times New Roman"/>
    <w:basedOn w:val="Nagwek43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10TimesNewRoman2" w:customStyle="1">
    <w:name w:val="Tekst treści (10) + Times New Roman2"/>
    <w:basedOn w:val="Teksttreci10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5TimesNewRoman3" w:customStyle="1">
    <w:name w:val="Tekst treści (5) + Times New Roman3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8" w:customStyle="1">
    <w:name w:val="Tekst treści (7) + Pogrubienie8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7" w:customStyle="1">
    <w:name w:val="Tekst treści (7) + Pogrubienie7"/>
    <w:basedOn w:val="Teksttreci7"/>
    <w:uiPriority w:val="99"/>
    <w:qFormat/>
    <w:rsid w:val="00fa5559"/>
    <w:rPr>
      <w:b/>
      <w:bCs/>
    </w:rPr>
  </w:style>
  <w:style w:type="character" w:styleId="Teksttreci711pt4" w:customStyle="1">
    <w:name w:val="Tekst treści (7) + 11 pt4"/>
    <w:basedOn w:val="Teksttreci7"/>
    <w:uiPriority w:val="99"/>
    <w:qFormat/>
    <w:rsid w:val="00fa5559"/>
    <w:rPr>
      <w:sz w:val="22"/>
      <w:szCs w:val="22"/>
    </w:rPr>
  </w:style>
  <w:style w:type="character" w:styleId="Teksttreci75" w:customStyle="1">
    <w:name w:val="Tekst treści (7)5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Nagwek43TimesNewRoman1" w:customStyle="1">
    <w:name w:val="Nagłówek #4 (3) + Times New Roman1"/>
    <w:basedOn w:val="Nagwek43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10TimesNewRoman1" w:customStyle="1">
    <w:name w:val="Tekst treści (10) + Times New Roman1"/>
    <w:basedOn w:val="Teksttreci10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Nagwek42TimesNewRoman3" w:customStyle="1">
    <w:name w:val="Nagłówek #4 (2) + Times New Roman3"/>
    <w:basedOn w:val="Nagwek42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5TimesNewRoman2" w:customStyle="1">
    <w:name w:val="Tekst treści (5) + Times New Roman2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6" w:customStyle="1">
    <w:name w:val="Tekst treści (7) + Pogrubienie6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5" w:customStyle="1">
    <w:name w:val="Tekst treści (7) + Pogrubienie5"/>
    <w:basedOn w:val="Teksttreci7"/>
    <w:uiPriority w:val="99"/>
    <w:qFormat/>
    <w:rsid w:val="00fa5559"/>
    <w:rPr>
      <w:b/>
      <w:bCs/>
    </w:rPr>
  </w:style>
  <w:style w:type="character" w:styleId="Teksttreci711pt3" w:customStyle="1">
    <w:name w:val="Tekst treści (7) + 11 pt3"/>
    <w:basedOn w:val="Teksttreci7"/>
    <w:uiPriority w:val="99"/>
    <w:qFormat/>
    <w:rsid w:val="00fa5559"/>
    <w:rPr>
      <w:sz w:val="22"/>
      <w:szCs w:val="22"/>
    </w:rPr>
  </w:style>
  <w:style w:type="character" w:styleId="Teksttreci74" w:customStyle="1">
    <w:name w:val="Tekst treści (7)4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Teksttreci12" w:customStyle="1">
    <w:name w:val="Tekst treści (12)"/>
    <w:basedOn w:val="DefaultParagraphFont"/>
    <w:link w:val="Teksttreci121"/>
    <w:uiPriority w:val="99"/>
    <w:qFormat/>
    <w:rsid w:val="00fa5559"/>
    <w:rPr>
      <w:sz w:val="18"/>
      <w:szCs w:val="18"/>
      <w:shd w:fill="FFFFFF" w:val="clear"/>
    </w:rPr>
  </w:style>
  <w:style w:type="character" w:styleId="Nagwek42TimesNewRoman2" w:customStyle="1">
    <w:name w:val="Nagłówek #4 (2) + Times New Roman2"/>
    <w:basedOn w:val="Nagwek42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9TimesNewRoman1" w:customStyle="1">
    <w:name w:val="Tekst treści (9) + Times New Roman1"/>
    <w:basedOn w:val="Teksttreci9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5TimesNewRoman1" w:customStyle="1">
    <w:name w:val="Tekst treści (5) + Times New Roman1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4" w:customStyle="1">
    <w:name w:val="Tekst treści (7) + Pogrubienie4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3" w:customStyle="1">
    <w:name w:val="Tekst treści (7) + Pogrubienie3"/>
    <w:basedOn w:val="Teksttreci7"/>
    <w:uiPriority w:val="99"/>
    <w:qFormat/>
    <w:rsid w:val="00fa5559"/>
    <w:rPr>
      <w:b/>
      <w:bCs/>
    </w:rPr>
  </w:style>
  <w:style w:type="character" w:styleId="Teksttreci711pt2" w:customStyle="1">
    <w:name w:val="Tekst treści (7) + 11 pt2"/>
    <w:basedOn w:val="Teksttreci7"/>
    <w:uiPriority w:val="99"/>
    <w:qFormat/>
    <w:rsid w:val="00fa5559"/>
    <w:rPr>
      <w:sz w:val="22"/>
      <w:szCs w:val="22"/>
    </w:rPr>
  </w:style>
  <w:style w:type="character" w:styleId="Teksttreci73" w:customStyle="1">
    <w:name w:val="Tekst treści (7)3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Nagwek44" w:customStyle="1">
    <w:name w:val="Nagłówek #4 (4)"/>
    <w:basedOn w:val="DefaultParagraphFont"/>
    <w:link w:val="Nagwek441"/>
    <w:uiPriority w:val="99"/>
    <w:qFormat/>
    <w:rsid w:val="00fa5559"/>
    <w:rPr>
      <w:sz w:val="18"/>
      <w:szCs w:val="18"/>
      <w:shd w:fill="FFFFFF" w:val="clear"/>
    </w:rPr>
  </w:style>
  <w:style w:type="character" w:styleId="Nagwek44TimesNewRoman" w:customStyle="1">
    <w:name w:val="Nagłówek #4 (4) + Times New Roman"/>
    <w:basedOn w:val="Nagwek44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13" w:customStyle="1">
    <w:name w:val="Tekst treści (13)"/>
    <w:basedOn w:val="DefaultParagraphFont"/>
    <w:link w:val="Teksttreci131"/>
    <w:uiPriority w:val="99"/>
    <w:qFormat/>
    <w:rsid w:val="00fa5559"/>
    <w:rPr>
      <w:sz w:val="18"/>
      <w:szCs w:val="18"/>
      <w:shd w:fill="FFFFFF" w:val="clear"/>
    </w:rPr>
  </w:style>
  <w:style w:type="character" w:styleId="Nagwek42TimesNewRoman1" w:customStyle="1">
    <w:name w:val="Nagłówek #4 (2) + Times New Roman1"/>
    <w:basedOn w:val="Nagwek42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2" w:customStyle="1">
    <w:name w:val="Tekst treści (7) + Pogrubienie2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1" w:customStyle="1">
    <w:name w:val="Tekst treści (7) + Pogrubienie1"/>
    <w:basedOn w:val="Teksttreci7"/>
    <w:uiPriority w:val="99"/>
    <w:qFormat/>
    <w:rsid w:val="00fa5559"/>
    <w:rPr>
      <w:b/>
      <w:bCs/>
    </w:rPr>
  </w:style>
  <w:style w:type="character" w:styleId="Teksttreci711pt1" w:customStyle="1">
    <w:name w:val="Tekst treści (7) + 11 pt1"/>
    <w:basedOn w:val="Teksttreci7"/>
    <w:uiPriority w:val="99"/>
    <w:qFormat/>
    <w:rsid w:val="00fa5559"/>
    <w:rPr>
      <w:sz w:val="22"/>
      <w:szCs w:val="22"/>
    </w:rPr>
  </w:style>
  <w:style w:type="character" w:styleId="Teksttreci72" w:customStyle="1">
    <w:name w:val="Tekst treści (7)2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fa5559"/>
    <w:rPr>
      <w:rFonts w:ascii="Arial Unicode MS" w:hAnsi="Arial Unicode MS" w:eastAsia="Arial Unicode MS" w:cs="Arial Unicode MS"/>
      <w:color w:val="000000"/>
      <w:sz w:val="24"/>
      <w:szCs w:val="24"/>
    </w:rPr>
  </w:style>
  <w:style w:type="character" w:styleId="FontStyle96" w:customStyle="1">
    <w:name w:val="Font Style96"/>
    <w:basedOn w:val="DefaultParagraphFont"/>
    <w:uiPriority w:val="99"/>
    <w:qFormat/>
    <w:rsid w:val="00601efb"/>
    <w:rPr>
      <w:rFonts w:ascii="Times New Roman" w:hAnsi="Times New Roman" w:cs="Times New Roman"/>
      <w:b/>
      <w:bCs/>
      <w:sz w:val="30"/>
      <w:szCs w:val="30"/>
    </w:rPr>
  </w:style>
  <w:style w:type="character" w:styleId="FontStyle97" w:customStyle="1">
    <w:name w:val="Font Style97"/>
    <w:basedOn w:val="DefaultParagraphFont"/>
    <w:uiPriority w:val="99"/>
    <w:qFormat/>
    <w:rsid w:val="00d04ded"/>
    <w:rPr>
      <w:rFonts w:ascii="Times New Roman" w:hAnsi="Times New Roman" w:cs="Times New Roman"/>
      <w:b/>
      <w:bCs/>
      <w:sz w:val="30"/>
      <w:szCs w:val="30"/>
    </w:rPr>
  </w:style>
  <w:style w:type="character" w:styleId="FontStyle106" w:customStyle="1">
    <w:name w:val="Font Style106"/>
    <w:basedOn w:val="DefaultParagraphFont"/>
    <w:uiPriority w:val="99"/>
    <w:qFormat/>
    <w:rsid w:val="00d04ded"/>
    <w:rPr>
      <w:rFonts w:ascii="Times New Roman" w:hAnsi="Times New Roman" w:cs="Times New Roman"/>
      <w:sz w:val="12"/>
      <w:szCs w:val="12"/>
    </w:rPr>
  </w:style>
  <w:style w:type="character" w:styleId="FontStyle110" w:customStyle="1">
    <w:name w:val="Font Style110"/>
    <w:basedOn w:val="DefaultParagraphFont"/>
    <w:uiPriority w:val="99"/>
    <w:qFormat/>
    <w:rsid w:val="00d04ded"/>
    <w:rPr>
      <w:rFonts w:ascii="Times New Roman" w:hAnsi="Times New Roman" w:cs="Times New Roman"/>
      <w:sz w:val="22"/>
      <w:szCs w:val="22"/>
    </w:rPr>
  </w:style>
  <w:style w:type="character" w:styleId="ListLabel1">
    <w:name w:val="ListLabel 1"/>
    <w:qFormat/>
    <w:rPr>
      <w:rFonts w:cs="Times New Roman"/>
      <w:color w:val="00000A"/>
      <w:sz w:val="16"/>
    </w:rPr>
  </w:style>
  <w:style w:type="character" w:styleId="ListLabel2">
    <w:name w:val="ListLabel 2"/>
    <w:qFormat/>
    <w:rPr>
      <w:rFonts w:eastAsia="Times New Roman"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  <w:sz w:val="24"/>
    </w:rPr>
  </w:style>
  <w:style w:type="character" w:styleId="ListLabel19">
    <w:name w:val="ListLabel 19"/>
    <w:qFormat/>
    <w:rPr>
      <w:rFonts w:cs="Times New Roman"/>
      <w:sz w:val="24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  <w:sz w:val="24"/>
    </w:rPr>
  </w:style>
  <w:style w:type="character" w:styleId="ListLabel22">
    <w:name w:val="ListLabel 22"/>
    <w:qFormat/>
    <w:rPr>
      <w:rFonts w:cs="Times New Roman"/>
      <w:sz w:val="24"/>
    </w:rPr>
  </w:style>
  <w:style w:type="character" w:styleId="ListLabel23">
    <w:name w:val="ListLabel 23"/>
    <w:qFormat/>
    <w:rPr>
      <w:rFonts w:cs="Times New Roman"/>
      <w:sz w:val="24"/>
    </w:rPr>
  </w:style>
  <w:style w:type="character" w:styleId="ListLabel24">
    <w:name w:val="ListLabel 24"/>
    <w:qFormat/>
    <w:rPr>
      <w:rFonts w:cs="Times New Roman"/>
      <w:sz w:val="24"/>
    </w:rPr>
  </w:style>
  <w:style w:type="character" w:styleId="ListLabel25">
    <w:name w:val="ListLabel 25"/>
    <w:qFormat/>
    <w:rPr>
      <w:rFonts w:cs="Times New Roman"/>
      <w:sz w:val="24"/>
    </w:rPr>
  </w:style>
  <w:style w:type="character" w:styleId="ListLabel26">
    <w:name w:val="ListLabel 26"/>
    <w:qFormat/>
    <w:rPr>
      <w:rFonts w:cs="Times New Roman"/>
      <w:sz w:val="24"/>
    </w:rPr>
  </w:style>
  <w:style w:type="character" w:styleId="ListLabel27">
    <w:name w:val="ListLabel 27"/>
    <w:qFormat/>
    <w:rPr>
      <w:rFonts w:cs="Times New Roman"/>
      <w:sz w:val="24"/>
    </w:rPr>
  </w:style>
  <w:style w:type="character" w:styleId="ListLabel28">
    <w:name w:val="ListLabel 28"/>
    <w:qFormat/>
    <w:rPr>
      <w:rFonts w:cs="Times New Roman"/>
      <w:sz w:val="24"/>
    </w:rPr>
  </w:style>
  <w:style w:type="character" w:styleId="ListLabel29">
    <w:name w:val="ListLabel 29"/>
    <w:qFormat/>
    <w:rPr>
      <w:rFonts w:cs="Times New Roman"/>
      <w:sz w:val="24"/>
    </w:rPr>
  </w:style>
  <w:style w:type="character" w:styleId="ListLabel30">
    <w:name w:val="ListLabel 30"/>
    <w:qFormat/>
    <w:rPr>
      <w:rFonts w:cs="Times New Roman"/>
      <w:sz w:val="24"/>
    </w:rPr>
  </w:style>
  <w:style w:type="character" w:styleId="ListLabel31">
    <w:name w:val="ListLabel 31"/>
    <w:qFormat/>
    <w:rPr>
      <w:rFonts w:cs="Times New Roman"/>
      <w:sz w:val="24"/>
    </w:rPr>
  </w:style>
  <w:style w:type="character" w:styleId="ListLabel32">
    <w:name w:val="ListLabel 32"/>
    <w:qFormat/>
    <w:rPr>
      <w:rFonts w:cs="Times New Roman"/>
      <w:sz w:val="24"/>
    </w:rPr>
  </w:style>
  <w:style w:type="character" w:styleId="ListLabel33">
    <w:name w:val="ListLabel 33"/>
    <w:qFormat/>
    <w:rPr>
      <w:rFonts w:cs="Times New Roman"/>
      <w:sz w:val="24"/>
    </w:rPr>
  </w:style>
  <w:style w:type="character" w:styleId="ListLabel34">
    <w:name w:val="ListLabel 34"/>
    <w:qFormat/>
    <w:rPr>
      <w:b/>
    </w:rPr>
  </w:style>
  <w:style w:type="character" w:styleId="ListLabel35">
    <w:name w:val="ListLabel 35"/>
    <w:qFormat/>
    <w:rPr>
      <w:b/>
    </w:rPr>
  </w:style>
  <w:style w:type="character" w:styleId="ListLabel36">
    <w:name w:val="ListLabel 36"/>
    <w:qFormat/>
    <w:rPr>
      <w:b/>
    </w:rPr>
  </w:style>
  <w:style w:type="character" w:styleId="ListLabel37">
    <w:name w:val="ListLabel 37"/>
    <w:qFormat/>
    <w:rPr>
      <w:b/>
    </w:rPr>
  </w:style>
  <w:style w:type="character" w:styleId="ListLabel38">
    <w:name w:val="ListLabel 38"/>
    <w:qFormat/>
    <w:rPr>
      <w:b/>
      <w:sz w:val="28"/>
    </w:rPr>
  </w:style>
  <w:style w:type="character" w:styleId="ListLabel39">
    <w:name w:val="ListLabel 39"/>
    <w:qFormat/>
    <w:rPr>
      <w:b/>
    </w:rPr>
  </w:style>
  <w:style w:type="character" w:styleId="ListLabel40">
    <w:name w:val="ListLabel 40"/>
    <w:qFormat/>
    <w:rPr>
      <w:b/>
    </w:rPr>
  </w:style>
  <w:style w:type="character" w:styleId="ListLabel41">
    <w:name w:val="ListLabel 41"/>
    <w:qFormat/>
    <w:rPr>
      <w:b/>
    </w:rPr>
  </w:style>
  <w:style w:type="character" w:styleId="ListLabel42">
    <w:name w:val="ListLabel 42"/>
    <w:qFormat/>
    <w:rPr>
      <w:b/>
    </w:rPr>
  </w:style>
  <w:style w:type="character" w:styleId="ListLabel43">
    <w:name w:val="ListLabel 43"/>
    <w:qFormat/>
    <w:rPr>
      <w:rFonts w:eastAsia="Times New Roman" w:cs="Times New Roman"/>
    </w:rPr>
  </w:style>
  <w:style w:type="character" w:styleId="ListLabel44">
    <w:name w:val="ListLabel 44"/>
    <w:qFormat/>
    <w:rPr>
      <w:b/>
    </w:rPr>
  </w:style>
  <w:style w:type="character" w:styleId="ListLabel45">
    <w:name w:val="ListLabel 45"/>
    <w:qFormat/>
    <w:rPr>
      <w:b/>
    </w:rPr>
  </w:style>
  <w:style w:type="character" w:styleId="ListLabel46">
    <w:name w:val="ListLabel 46"/>
    <w:qFormat/>
    <w:rPr>
      <w:b/>
    </w:rPr>
  </w:style>
  <w:style w:type="character" w:styleId="ListLabel47">
    <w:name w:val="ListLabel 47"/>
    <w:qFormat/>
    <w:rPr>
      <w:b/>
    </w:rPr>
  </w:style>
  <w:style w:type="character" w:styleId="ListLabel48">
    <w:name w:val="ListLabel 48"/>
    <w:qFormat/>
    <w:rPr>
      <w:b/>
    </w:rPr>
  </w:style>
  <w:style w:type="character" w:styleId="ListLabel49">
    <w:name w:val="ListLabel 49"/>
    <w:qFormat/>
    <w:rPr>
      <w:b/>
    </w:rPr>
  </w:style>
  <w:style w:type="character" w:styleId="ListLabel50">
    <w:name w:val="ListLabel 50"/>
    <w:qFormat/>
    <w:rPr>
      <w:b/>
    </w:rPr>
  </w:style>
  <w:style w:type="character" w:styleId="ListLabel51">
    <w:name w:val="ListLabel 51"/>
    <w:qFormat/>
    <w:rPr>
      <w:b/>
    </w:rPr>
  </w:style>
  <w:style w:type="character" w:styleId="ListLabel52">
    <w:name w:val="ListLabel 52"/>
    <w:qFormat/>
    <w:rPr>
      <w:rFonts w:cs="Arial"/>
      <w:b/>
    </w:rPr>
  </w:style>
  <w:style w:type="character" w:styleId="ListLabel53">
    <w:name w:val="ListLabel 53"/>
    <w:qFormat/>
    <w:rPr>
      <w:rFonts w:cs="Arial"/>
    </w:rPr>
  </w:style>
  <w:style w:type="character" w:styleId="ListLabel54">
    <w:name w:val="ListLabel 54"/>
    <w:qFormat/>
    <w:rPr>
      <w:rFonts w:cs="Arial"/>
    </w:rPr>
  </w:style>
  <w:style w:type="character" w:styleId="ListLabel55">
    <w:name w:val="ListLabel 55"/>
    <w:qFormat/>
    <w:rPr>
      <w:rFonts w:cs="Arial"/>
      <w:b/>
      <w:sz w:val="24"/>
    </w:rPr>
  </w:style>
  <w:style w:type="character" w:styleId="ListLabel56">
    <w:name w:val="ListLabel 56"/>
    <w:qFormat/>
    <w:rPr>
      <w:rFonts w:cs="Arial"/>
      <w:b/>
    </w:rPr>
  </w:style>
  <w:style w:type="character" w:styleId="ListLabel57">
    <w:name w:val="ListLabel 57"/>
    <w:qFormat/>
    <w:rPr>
      <w:rFonts w:cs="Arial"/>
      <w:b/>
      <w:sz w:val="24"/>
    </w:rPr>
  </w:style>
  <w:style w:type="character" w:styleId="ListLabel58">
    <w:name w:val="ListLabel 58"/>
    <w:qFormat/>
    <w:rPr>
      <w:rFonts w:cs="Arial"/>
      <w:b/>
      <w:sz w:val="24"/>
    </w:rPr>
  </w:style>
  <w:style w:type="character" w:styleId="ListLabel59">
    <w:name w:val="ListLabel 59"/>
    <w:qFormat/>
    <w:rPr>
      <w:rFonts w:cs="Arial"/>
      <w:b/>
    </w:rPr>
  </w:style>
  <w:style w:type="character" w:styleId="ListLabel60">
    <w:name w:val="ListLabel 60"/>
    <w:qFormat/>
    <w:rPr>
      <w:rFonts w:cs="Arial"/>
      <w:b/>
      <w:sz w:val="24"/>
    </w:rPr>
  </w:style>
  <w:style w:type="character" w:styleId="ListLabel61">
    <w:name w:val="ListLabel 61"/>
    <w:qFormat/>
    <w:rPr>
      <w:rFonts w:cs="Arial"/>
      <w:b/>
      <w:sz w:val="24"/>
    </w:rPr>
  </w:style>
  <w:style w:type="character" w:styleId="ListLabel62">
    <w:name w:val="ListLabel 62"/>
    <w:qFormat/>
    <w:rPr>
      <w:rFonts w:cs="Arial"/>
      <w:b/>
    </w:rPr>
  </w:style>
  <w:style w:type="character" w:styleId="ListLabel63">
    <w:name w:val="ListLabel 63"/>
    <w:qFormat/>
    <w:rPr>
      <w:rFonts w:cs="Arial"/>
      <w:b/>
      <w:sz w:val="24"/>
    </w:rPr>
  </w:style>
  <w:style w:type="character" w:styleId="ListLabel64">
    <w:name w:val="ListLabel 64"/>
    <w:qFormat/>
    <w:rPr>
      <w:rFonts w:cs="Arial"/>
      <w:b/>
    </w:rPr>
  </w:style>
  <w:style w:type="character" w:styleId="ListLabel65">
    <w:name w:val="ListLabel 65"/>
    <w:qFormat/>
    <w:rPr>
      <w:rFonts w:eastAsia="Times New Roman" w:cs="Times New Roman"/>
    </w:rPr>
  </w:style>
  <w:style w:type="character" w:styleId="ListLabel66">
    <w:name w:val="ListLabel 66"/>
    <w:qFormat/>
    <w:rPr>
      <w:sz w:val="22"/>
      <w:szCs w:val="18"/>
    </w:rPr>
  </w:style>
  <w:style w:type="character" w:styleId="ListLabel67">
    <w:name w:val="ListLabel 67"/>
    <w:qFormat/>
    <w:rPr>
      <w:sz w:val="22"/>
      <w:szCs w:val="18"/>
    </w:rPr>
  </w:style>
  <w:style w:type="character" w:styleId="ListLabel68">
    <w:name w:val="ListLabel 68"/>
    <w:qFormat/>
    <w:rPr>
      <w:sz w:val="22"/>
      <w:szCs w:val="18"/>
    </w:rPr>
  </w:style>
  <w:style w:type="character" w:styleId="ListLabel69">
    <w:name w:val="ListLabel 69"/>
    <w:qFormat/>
    <w:rPr>
      <w:sz w:val="22"/>
      <w:szCs w:val="18"/>
    </w:rPr>
  </w:style>
  <w:style w:type="character" w:styleId="ListLabel70">
    <w:name w:val="ListLabel 70"/>
    <w:qFormat/>
    <w:rPr>
      <w:sz w:val="22"/>
      <w:szCs w:val="18"/>
    </w:rPr>
  </w:style>
  <w:style w:type="character" w:styleId="ListLabel71">
    <w:name w:val="ListLabel 71"/>
    <w:qFormat/>
    <w:rPr>
      <w:sz w:val="22"/>
      <w:szCs w:val="18"/>
    </w:rPr>
  </w:style>
  <w:style w:type="character" w:styleId="ListLabel72">
    <w:name w:val="ListLabel 72"/>
    <w:qFormat/>
    <w:rPr>
      <w:sz w:val="22"/>
      <w:szCs w:val="18"/>
    </w:rPr>
  </w:style>
  <w:style w:type="character" w:styleId="ListLabel73">
    <w:name w:val="ListLabel 73"/>
    <w:qFormat/>
    <w:rPr>
      <w:sz w:val="18"/>
      <w:szCs w:val="18"/>
    </w:rPr>
  </w:style>
  <w:style w:type="character" w:styleId="ListLabel74">
    <w:name w:val="ListLabel 74"/>
    <w:qFormat/>
    <w:rPr>
      <w:sz w:val="18"/>
      <w:szCs w:val="18"/>
    </w:rPr>
  </w:style>
  <w:style w:type="character" w:styleId="ListLabel75">
    <w:name w:val="ListLabel 75"/>
    <w:qFormat/>
    <w:rPr>
      <w:rFonts w:cs="Times New Roman"/>
      <w:b/>
    </w:rPr>
  </w:style>
  <w:style w:type="character" w:styleId="ListLabel76">
    <w:name w:val="ListLabel 76"/>
    <w:qFormat/>
    <w:rPr>
      <w:rFonts w:cs="Times New Roman"/>
      <w:color w:val="00000A"/>
      <w:sz w:val="16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Symbol"/>
    </w:rPr>
  </w:style>
  <w:style w:type="character" w:styleId="ListLabel79">
    <w:name w:val="ListLabel 79"/>
    <w:qFormat/>
    <w:rPr>
      <w:rFonts w:cs="Courier New"/>
    </w:rPr>
  </w:style>
  <w:style w:type="character" w:styleId="ListLabel80">
    <w:name w:val="ListLabel 80"/>
    <w:qFormat/>
    <w:rPr>
      <w:rFonts w:cs="Wingdings"/>
    </w:rPr>
  </w:style>
  <w:style w:type="character" w:styleId="ListLabel81">
    <w:name w:val="ListLabel 81"/>
    <w:qFormat/>
    <w:rPr>
      <w:rFonts w:cs="Symbol"/>
    </w:rPr>
  </w:style>
  <w:style w:type="character" w:styleId="ListLabel82">
    <w:name w:val="ListLabel 82"/>
    <w:qFormat/>
    <w:rPr>
      <w:rFonts w:cs="Courier New"/>
    </w:rPr>
  </w:style>
  <w:style w:type="character" w:styleId="ListLabel83">
    <w:name w:val="ListLabel 83"/>
    <w:qFormat/>
    <w:rPr>
      <w:rFonts w:cs="Wingdings"/>
    </w:rPr>
  </w:style>
  <w:style w:type="character" w:styleId="ListLabel84">
    <w:name w:val="ListLabel 84"/>
    <w:qFormat/>
    <w:rPr>
      <w:rFonts w:cs="Times New Roman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  <w:sz w:val="24"/>
    </w:rPr>
  </w:style>
  <w:style w:type="character" w:styleId="ListLabel88">
    <w:name w:val="ListLabel 88"/>
    <w:qFormat/>
    <w:rPr>
      <w:rFonts w:cs="Times New Roman"/>
      <w:sz w:val="24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  <w:sz w:val="24"/>
    </w:rPr>
  </w:style>
  <w:style w:type="character" w:styleId="ListLabel94">
    <w:name w:val="ListLabel 94"/>
    <w:qFormat/>
    <w:rPr>
      <w:rFonts w:cs="Times New Roman"/>
      <w:sz w:val="24"/>
    </w:rPr>
  </w:style>
  <w:style w:type="character" w:styleId="ListLabel95">
    <w:name w:val="ListLabel 95"/>
    <w:qFormat/>
    <w:rPr>
      <w:rFonts w:cs="Times New Roman"/>
      <w:sz w:val="24"/>
    </w:rPr>
  </w:style>
  <w:style w:type="character" w:styleId="ListLabel96">
    <w:name w:val="ListLabel 96"/>
    <w:qFormat/>
    <w:rPr>
      <w:rFonts w:cs="Times New Roman"/>
      <w:sz w:val="24"/>
    </w:rPr>
  </w:style>
  <w:style w:type="character" w:styleId="ListLabel97">
    <w:name w:val="ListLabel 97"/>
    <w:qFormat/>
    <w:rPr>
      <w:rFonts w:cs="Times New Roman"/>
      <w:sz w:val="24"/>
    </w:rPr>
  </w:style>
  <w:style w:type="character" w:styleId="ListLabel98">
    <w:name w:val="ListLabel 98"/>
    <w:qFormat/>
    <w:rPr>
      <w:rFonts w:cs="Times New Roman"/>
      <w:sz w:val="24"/>
    </w:rPr>
  </w:style>
  <w:style w:type="character" w:styleId="ListLabel99">
    <w:name w:val="ListLabel 99"/>
    <w:qFormat/>
    <w:rPr>
      <w:rFonts w:cs="Times New Roman"/>
      <w:sz w:val="24"/>
    </w:rPr>
  </w:style>
  <w:style w:type="character" w:styleId="ListLabel100">
    <w:name w:val="ListLabel 100"/>
    <w:qFormat/>
    <w:rPr>
      <w:rFonts w:cs="Times New Roman"/>
      <w:sz w:val="24"/>
    </w:rPr>
  </w:style>
  <w:style w:type="character" w:styleId="ListLabel101">
    <w:name w:val="ListLabel 101"/>
    <w:qFormat/>
    <w:rPr>
      <w:rFonts w:cs="Times New Roman"/>
      <w:sz w:val="24"/>
    </w:rPr>
  </w:style>
  <w:style w:type="character" w:styleId="ListLabel102">
    <w:name w:val="ListLabel 102"/>
    <w:qFormat/>
    <w:rPr>
      <w:rFonts w:cs="Times New Roman"/>
      <w:sz w:val="24"/>
    </w:rPr>
  </w:style>
  <w:style w:type="character" w:styleId="ListLabel103">
    <w:name w:val="ListLabel 103"/>
    <w:qFormat/>
    <w:rPr>
      <w:rFonts w:cs="Times New Roman"/>
      <w:sz w:val="24"/>
    </w:rPr>
  </w:style>
  <w:style w:type="character" w:styleId="ListLabel104">
    <w:name w:val="ListLabel 104"/>
    <w:qFormat/>
    <w:rPr>
      <w:rFonts w:cs="Times New Roman"/>
      <w:sz w:val="24"/>
    </w:rPr>
  </w:style>
  <w:style w:type="character" w:styleId="ListLabel105">
    <w:name w:val="ListLabel 105"/>
    <w:qFormat/>
    <w:rPr>
      <w:rFonts w:cs="Times New Roman"/>
      <w:sz w:val="24"/>
    </w:rPr>
  </w:style>
  <w:style w:type="character" w:styleId="ListLabel106">
    <w:name w:val="ListLabel 106"/>
    <w:qFormat/>
    <w:rPr>
      <w:b/>
    </w:rPr>
  </w:style>
  <w:style w:type="character" w:styleId="ListLabel107">
    <w:name w:val="ListLabel 107"/>
    <w:qFormat/>
    <w:rPr>
      <w:b/>
    </w:rPr>
  </w:style>
  <w:style w:type="character" w:styleId="ListLabel108">
    <w:name w:val="ListLabel 108"/>
    <w:qFormat/>
    <w:rPr>
      <w:b/>
    </w:rPr>
  </w:style>
  <w:style w:type="character" w:styleId="ListLabel109">
    <w:name w:val="ListLabel 109"/>
    <w:qFormat/>
    <w:rPr>
      <w:b/>
    </w:rPr>
  </w:style>
  <w:style w:type="character" w:styleId="ListLabel110">
    <w:name w:val="ListLabel 110"/>
    <w:qFormat/>
    <w:rPr>
      <w:rFonts w:cs="Symbol"/>
      <w:b/>
      <w:sz w:val="28"/>
    </w:rPr>
  </w:style>
  <w:style w:type="character" w:styleId="ListLabel111">
    <w:name w:val="ListLabel 111"/>
    <w:qFormat/>
    <w:rPr>
      <w:b/>
    </w:rPr>
  </w:style>
  <w:style w:type="character" w:styleId="ListLabel112">
    <w:name w:val="ListLabel 112"/>
    <w:qFormat/>
    <w:rPr>
      <w:b/>
    </w:rPr>
  </w:style>
  <w:style w:type="character" w:styleId="ListLabel113">
    <w:name w:val="ListLabel 113"/>
    <w:qFormat/>
    <w:rPr>
      <w:b/>
    </w:rPr>
  </w:style>
  <w:style w:type="character" w:styleId="ListLabel114">
    <w:name w:val="ListLabel 114"/>
    <w:qFormat/>
    <w:rPr>
      <w:b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b/>
    </w:rPr>
  </w:style>
  <w:style w:type="character" w:styleId="ListLabel117">
    <w:name w:val="ListLabel 117"/>
    <w:qFormat/>
    <w:rPr>
      <w:b/>
    </w:rPr>
  </w:style>
  <w:style w:type="character" w:styleId="ListLabel118">
    <w:name w:val="ListLabel 118"/>
    <w:qFormat/>
    <w:rPr>
      <w:b/>
    </w:rPr>
  </w:style>
  <w:style w:type="character" w:styleId="ListLabel119">
    <w:name w:val="ListLabel 119"/>
    <w:qFormat/>
    <w:rPr>
      <w:rFonts w:cs="Symbol"/>
      <w:b/>
    </w:rPr>
  </w:style>
  <w:style w:type="character" w:styleId="ListLabel120">
    <w:name w:val="ListLabel 120"/>
    <w:qFormat/>
    <w:rPr>
      <w:b/>
    </w:rPr>
  </w:style>
  <w:style w:type="character" w:styleId="ListLabel121">
    <w:name w:val="ListLabel 121"/>
    <w:qFormat/>
    <w:rPr>
      <w:b/>
    </w:rPr>
  </w:style>
  <w:style w:type="character" w:styleId="ListLabel122">
    <w:name w:val="ListLabel 122"/>
    <w:qFormat/>
    <w:rPr>
      <w:b/>
    </w:rPr>
  </w:style>
  <w:style w:type="character" w:styleId="ListLabel123">
    <w:name w:val="ListLabel 123"/>
    <w:qFormat/>
    <w:rPr>
      <w:b/>
    </w:rPr>
  </w:style>
  <w:style w:type="character" w:styleId="ListLabel124">
    <w:name w:val="ListLabel 124"/>
    <w:qFormat/>
    <w:rPr>
      <w:rFonts w:cs="Arial"/>
      <w:sz w:val="24"/>
    </w:rPr>
  </w:style>
  <w:style w:type="character" w:styleId="ListLabel125">
    <w:name w:val="ListLabel 125"/>
    <w:qFormat/>
    <w:rPr>
      <w:rFonts w:cs="Arial"/>
    </w:rPr>
  </w:style>
  <w:style w:type="character" w:styleId="ListLabel126">
    <w:name w:val="ListLabel 126"/>
    <w:qFormat/>
    <w:rPr>
      <w:rFonts w:cs="Arial"/>
    </w:rPr>
  </w:style>
  <w:style w:type="character" w:styleId="ListLabel127">
    <w:name w:val="ListLabel 127"/>
    <w:qFormat/>
    <w:rPr>
      <w:rFonts w:cs="Arial"/>
      <w:b/>
    </w:rPr>
  </w:style>
  <w:style w:type="character" w:styleId="ListLabel128">
    <w:name w:val="ListLabel 128"/>
    <w:qFormat/>
    <w:rPr>
      <w:rFonts w:cs="Arial"/>
    </w:rPr>
  </w:style>
  <w:style w:type="character" w:styleId="ListLabel129">
    <w:name w:val="ListLabel 129"/>
    <w:qFormat/>
    <w:rPr>
      <w:rFonts w:cs="Arial"/>
    </w:rPr>
  </w:style>
  <w:style w:type="character" w:styleId="ListLabel130">
    <w:name w:val="ListLabel 130"/>
    <w:qFormat/>
    <w:rPr>
      <w:rFonts w:cs="Arial"/>
    </w:rPr>
  </w:style>
  <w:style w:type="character" w:styleId="ListLabel131">
    <w:name w:val="ListLabel 131"/>
    <w:qFormat/>
    <w:rPr>
      <w:rFonts w:cs="Arial"/>
    </w:rPr>
  </w:style>
  <w:style w:type="character" w:styleId="ListLabel132">
    <w:name w:val="ListLabel 132"/>
    <w:qFormat/>
    <w:rPr>
      <w:rFonts w:cs="Arial"/>
      <w:b/>
      <w:sz w:val="24"/>
    </w:rPr>
  </w:style>
  <w:style w:type="character" w:styleId="ListLabel133">
    <w:name w:val="ListLabel 133"/>
    <w:qFormat/>
    <w:rPr>
      <w:rFonts w:cs="Arial"/>
      <w:b/>
    </w:rPr>
  </w:style>
  <w:style w:type="character" w:styleId="ListLabel134">
    <w:name w:val="ListLabel 134"/>
    <w:qFormat/>
    <w:rPr>
      <w:rFonts w:cs="Arial"/>
      <w:b/>
      <w:sz w:val="24"/>
    </w:rPr>
  </w:style>
  <w:style w:type="character" w:styleId="ListLabel135">
    <w:name w:val="ListLabel 135"/>
    <w:qFormat/>
    <w:rPr>
      <w:rFonts w:cs="Arial"/>
      <w:b/>
      <w:sz w:val="24"/>
    </w:rPr>
  </w:style>
  <w:style w:type="character" w:styleId="ListLabel136">
    <w:name w:val="ListLabel 136"/>
    <w:qFormat/>
    <w:rPr>
      <w:rFonts w:cs="Arial"/>
      <w:b/>
    </w:rPr>
  </w:style>
  <w:style w:type="character" w:styleId="ListLabel137">
    <w:name w:val="ListLabel 137"/>
    <w:qFormat/>
    <w:rPr>
      <w:rFonts w:cs="Arial"/>
      <w:b/>
      <w:sz w:val="24"/>
    </w:rPr>
  </w:style>
  <w:style w:type="character" w:styleId="ListLabel138">
    <w:name w:val="ListLabel 138"/>
    <w:qFormat/>
    <w:rPr>
      <w:rFonts w:cs="Arial"/>
      <w:b/>
      <w:sz w:val="24"/>
    </w:rPr>
  </w:style>
  <w:style w:type="character" w:styleId="ListLabel139">
    <w:name w:val="ListLabel 139"/>
    <w:qFormat/>
    <w:rPr>
      <w:rFonts w:cs="Arial"/>
      <w:b/>
    </w:rPr>
  </w:style>
  <w:style w:type="character" w:styleId="ListLabel140">
    <w:name w:val="ListLabel 140"/>
    <w:qFormat/>
    <w:rPr>
      <w:rFonts w:cs="Arial"/>
      <w:b/>
      <w:sz w:val="24"/>
    </w:rPr>
  </w:style>
  <w:style w:type="character" w:styleId="ListLabel141">
    <w:name w:val="ListLabel 141"/>
    <w:qFormat/>
    <w:rPr>
      <w:rFonts w:cs="Arial"/>
    </w:rPr>
  </w:style>
  <w:style w:type="character" w:styleId="ListLabel142">
    <w:name w:val="ListLabel 142"/>
    <w:qFormat/>
    <w:rPr>
      <w:rFonts w:cs="Arial"/>
      <w:b/>
    </w:rPr>
  </w:style>
  <w:style w:type="character" w:styleId="ListLabel143">
    <w:name w:val="ListLabel 143"/>
    <w:qFormat/>
    <w:rPr>
      <w:rFonts w:cs="Arial"/>
    </w:rPr>
  </w:style>
  <w:style w:type="character" w:styleId="ListLabel144">
    <w:name w:val="ListLabel 144"/>
    <w:qFormat/>
    <w:rPr>
      <w:sz w:val="22"/>
      <w:szCs w:val="18"/>
    </w:rPr>
  </w:style>
  <w:style w:type="character" w:styleId="ListLabel145">
    <w:name w:val="ListLabel 145"/>
    <w:qFormat/>
    <w:rPr>
      <w:sz w:val="22"/>
      <w:szCs w:val="18"/>
    </w:rPr>
  </w:style>
  <w:style w:type="character" w:styleId="ListLabel146">
    <w:name w:val="ListLabel 146"/>
    <w:qFormat/>
    <w:rPr>
      <w:sz w:val="22"/>
      <w:szCs w:val="18"/>
    </w:rPr>
  </w:style>
  <w:style w:type="character" w:styleId="ListLabel147">
    <w:name w:val="ListLabel 147"/>
    <w:qFormat/>
    <w:rPr>
      <w:sz w:val="22"/>
      <w:szCs w:val="18"/>
    </w:rPr>
  </w:style>
  <w:style w:type="character" w:styleId="ListLabel148">
    <w:name w:val="ListLabel 148"/>
    <w:qFormat/>
    <w:rPr>
      <w:sz w:val="22"/>
      <w:szCs w:val="18"/>
    </w:rPr>
  </w:style>
  <w:style w:type="character" w:styleId="ListLabel149">
    <w:name w:val="ListLabel 149"/>
    <w:qFormat/>
    <w:rPr>
      <w:sz w:val="22"/>
      <w:szCs w:val="18"/>
    </w:rPr>
  </w:style>
  <w:style w:type="character" w:styleId="ListLabel150">
    <w:name w:val="ListLabel 150"/>
    <w:qFormat/>
    <w:rPr>
      <w:sz w:val="22"/>
      <w:szCs w:val="18"/>
    </w:rPr>
  </w:style>
  <w:style w:type="character" w:styleId="ListLabel151">
    <w:name w:val="ListLabel 151"/>
    <w:qFormat/>
    <w:rPr>
      <w:sz w:val="18"/>
      <w:szCs w:val="18"/>
    </w:rPr>
  </w:style>
  <w:style w:type="character" w:styleId="ListLabel152">
    <w:name w:val="ListLabel 152"/>
    <w:qFormat/>
    <w:rPr>
      <w:sz w:val="18"/>
      <w:szCs w:val="18"/>
    </w:rPr>
  </w:style>
  <w:style w:type="character" w:styleId="ListLabel153">
    <w:name w:val="ListLabel 153"/>
    <w:qFormat/>
    <w:rPr>
      <w:rFonts w:cs="Times New Roman"/>
      <w:color w:val="00000A"/>
      <w:sz w:val="16"/>
    </w:rPr>
  </w:style>
  <w:style w:type="character" w:styleId="ListLabel154">
    <w:name w:val="ListLabel 154"/>
    <w:qFormat/>
    <w:rPr>
      <w:rFonts w:cs="Times New Roman"/>
    </w:rPr>
  </w:style>
  <w:style w:type="character" w:styleId="ListLabel155">
    <w:name w:val="ListLabel 155"/>
    <w:qFormat/>
    <w:rPr>
      <w:rFonts w:cs="Symbol"/>
    </w:rPr>
  </w:style>
  <w:style w:type="character" w:styleId="ListLabel156">
    <w:name w:val="ListLabel 156"/>
    <w:qFormat/>
    <w:rPr>
      <w:rFonts w:cs="Courier New"/>
    </w:rPr>
  </w:style>
  <w:style w:type="character" w:styleId="ListLabel157">
    <w:name w:val="ListLabel 157"/>
    <w:qFormat/>
    <w:rPr>
      <w:rFonts w:cs="Wingdings"/>
    </w:rPr>
  </w:style>
  <w:style w:type="character" w:styleId="ListLabel158">
    <w:name w:val="ListLabel 158"/>
    <w:qFormat/>
    <w:rPr>
      <w:rFonts w:cs="Symbol"/>
    </w:rPr>
  </w:style>
  <w:style w:type="character" w:styleId="ListLabel159">
    <w:name w:val="ListLabel 159"/>
    <w:qFormat/>
    <w:rPr>
      <w:rFonts w:cs="Courier New"/>
    </w:rPr>
  </w:style>
  <w:style w:type="character" w:styleId="ListLabel160">
    <w:name w:val="ListLabel 160"/>
    <w:qFormat/>
    <w:rPr>
      <w:rFonts w:cs="Wingdings"/>
    </w:rPr>
  </w:style>
  <w:style w:type="character" w:styleId="ListLabel161">
    <w:name w:val="ListLabel 161"/>
    <w:qFormat/>
    <w:rPr>
      <w:rFonts w:cs="Times New Roman"/>
    </w:rPr>
  </w:style>
  <w:style w:type="character" w:styleId="ListLabel162">
    <w:name w:val="ListLabel 162"/>
    <w:qFormat/>
    <w:rPr>
      <w:rFonts w:cs="Times New Roman"/>
    </w:rPr>
  </w:style>
  <w:style w:type="character" w:styleId="ListLabel163">
    <w:name w:val="ListLabel 163"/>
    <w:qFormat/>
    <w:rPr>
      <w:rFonts w:cs="Times New Roman"/>
    </w:rPr>
  </w:style>
  <w:style w:type="character" w:styleId="ListLabel164">
    <w:name w:val="ListLabel 164"/>
    <w:qFormat/>
    <w:rPr>
      <w:rFonts w:cs="Times New Roman"/>
      <w:sz w:val="24"/>
    </w:rPr>
  </w:style>
  <w:style w:type="character" w:styleId="ListLabel165">
    <w:name w:val="ListLabel 165"/>
    <w:qFormat/>
    <w:rPr>
      <w:rFonts w:cs="Times New Roman"/>
      <w:sz w:val="24"/>
    </w:rPr>
  </w:style>
  <w:style w:type="character" w:styleId="ListLabel166">
    <w:name w:val="ListLabel 166"/>
    <w:qFormat/>
    <w:rPr>
      <w:rFonts w:cs="Times New Roman"/>
    </w:rPr>
  </w:style>
  <w:style w:type="character" w:styleId="ListLabel167">
    <w:name w:val="ListLabel 167"/>
    <w:qFormat/>
    <w:rPr>
      <w:rFonts w:cs="Times New Roman"/>
    </w:rPr>
  </w:style>
  <w:style w:type="character" w:styleId="ListLabel168">
    <w:name w:val="ListLabel 168"/>
    <w:qFormat/>
    <w:rPr>
      <w:rFonts w:cs="Times New Roman"/>
    </w:rPr>
  </w:style>
  <w:style w:type="character" w:styleId="ListLabel169">
    <w:name w:val="ListLabel 169"/>
    <w:qFormat/>
    <w:rPr>
      <w:rFonts w:cs="Times New Roman"/>
    </w:rPr>
  </w:style>
  <w:style w:type="character" w:styleId="ListLabel170">
    <w:name w:val="ListLabel 170"/>
    <w:qFormat/>
    <w:rPr>
      <w:rFonts w:cs="Times New Roman"/>
      <w:sz w:val="24"/>
    </w:rPr>
  </w:style>
  <w:style w:type="character" w:styleId="ListLabel171">
    <w:name w:val="ListLabel 171"/>
    <w:qFormat/>
    <w:rPr>
      <w:rFonts w:cs="Times New Roman"/>
      <w:sz w:val="24"/>
    </w:rPr>
  </w:style>
  <w:style w:type="character" w:styleId="ListLabel172">
    <w:name w:val="ListLabel 172"/>
    <w:qFormat/>
    <w:rPr>
      <w:rFonts w:cs="Times New Roman"/>
      <w:sz w:val="24"/>
    </w:rPr>
  </w:style>
  <w:style w:type="character" w:styleId="ListLabel173">
    <w:name w:val="ListLabel 173"/>
    <w:qFormat/>
    <w:rPr>
      <w:rFonts w:cs="Times New Roman"/>
      <w:sz w:val="24"/>
    </w:rPr>
  </w:style>
  <w:style w:type="character" w:styleId="ListLabel174">
    <w:name w:val="ListLabel 174"/>
    <w:qFormat/>
    <w:rPr>
      <w:rFonts w:cs="Times New Roman"/>
      <w:sz w:val="24"/>
    </w:rPr>
  </w:style>
  <w:style w:type="character" w:styleId="ListLabel175">
    <w:name w:val="ListLabel 175"/>
    <w:qFormat/>
    <w:rPr>
      <w:rFonts w:cs="Times New Roman"/>
      <w:sz w:val="24"/>
    </w:rPr>
  </w:style>
  <w:style w:type="character" w:styleId="ListLabel176">
    <w:name w:val="ListLabel 176"/>
    <w:qFormat/>
    <w:rPr>
      <w:rFonts w:cs="Times New Roman"/>
      <w:sz w:val="24"/>
    </w:rPr>
  </w:style>
  <w:style w:type="character" w:styleId="ListLabel177">
    <w:name w:val="ListLabel 177"/>
    <w:qFormat/>
    <w:rPr>
      <w:rFonts w:cs="Times New Roman"/>
      <w:sz w:val="24"/>
    </w:rPr>
  </w:style>
  <w:style w:type="character" w:styleId="ListLabel178">
    <w:name w:val="ListLabel 178"/>
    <w:qFormat/>
    <w:rPr>
      <w:rFonts w:cs="Times New Roman"/>
      <w:sz w:val="24"/>
    </w:rPr>
  </w:style>
  <w:style w:type="character" w:styleId="ListLabel179">
    <w:name w:val="ListLabel 179"/>
    <w:qFormat/>
    <w:rPr>
      <w:rFonts w:cs="Times New Roman"/>
      <w:sz w:val="24"/>
    </w:rPr>
  </w:style>
  <w:style w:type="character" w:styleId="ListLabel180">
    <w:name w:val="ListLabel 180"/>
    <w:qFormat/>
    <w:rPr>
      <w:rFonts w:cs="Times New Roman"/>
      <w:sz w:val="24"/>
    </w:rPr>
  </w:style>
  <w:style w:type="character" w:styleId="ListLabel181">
    <w:name w:val="ListLabel 181"/>
    <w:qFormat/>
    <w:rPr>
      <w:rFonts w:cs="Times New Roman"/>
      <w:sz w:val="24"/>
    </w:rPr>
  </w:style>
  <w:style w:type="character" w:styleId="ListLabel182">
    <w:name w:val="ListLabel 182"/>
    <w:qFormat/>
    <w:rPr>
      <w:rFonts w:cs="Times New Roman"/>
      <w:sz w:val="24"/>
    </w:rPr>
  </w:style>
  <w:style w:type="character" w:styleId="ListLabel183">
    <w:name w:val="ListLabel 183"/>
    <w:qFormat/>
    <w:rPr>
      <w:b/>
    </w:rPr>
  </w:style>
  <w:style w:type="character" w:styleId="ListLabel184">
    <w:name w:val="ListLabel 184"/>
    <w:qFormat/>
    <w:rPr>
      <w:b/>
    </w:rPr>
  </w:style>
  <w:style w:type="character" w:styleId="ListLabel185">
    <w:name w:val="ListLabel 185"/>
    <w:qFormat/>
    <w:rPr>
      <w:b/>
    </w:rPr>
  </w:style>
  <w:style w:type="character" w:styleId="ListLabel186">
    <w:name w:val="ListLabel 186"/>
    <w:qFormat/>
    <w:rPr>
      <w:b/>
    </w:rPr>
  </w:style>
  <w:style w:type="character" w:styleId="ListLabel187">
    <w:name w:val="ListLabel 187"/>
    <w:qFormat/>
    <w:rPr>
      <w:rFonts w:cs="Symbol"/>
      <w:b/>
      <w:sz w:val="28"/>
    </w:rPr>
  </w:style>
  <w:style w:type="character" w:styleId="ListLabel188">
    <w:name w:val="ListLabel 188"/>
    <w:qFormat/>
    <w:rPr>
      <w:b/>
    </w:rPr>
  </w:style>
  <w:style w:type="character" w:styleId="ListLabel189">
    <w:name w:val="ListLabel 189"/>
    <w:qFormat/>
    <w:rPr>
      <w:b/>
    </w:rPr>
  </w:style>
  <w:style w:type="character" w:styleId="ListLabel190">
    <w:name w:val="ListLabel 190"/>
    <w:qFormat/>
    <w:rPr>
      <w:b/>
    </w:rPr>
  </w:style>
  <w:style w:type="character" w:styleId="ListLabel191">
    <w:name w:val="ListLabel 191"/>
    <w:qFormat/>
    <w:rPr>
      <w:b/>
    </w:rPr>
  </w:style>
  <w:style w:type="character" w:styleId="ListLabel192">
    <w:name w:val="ListLabel 192"/>
    <w:qFormat/>
    <w:rPr>
      <w:rFonts w:cs="Times New Roman"/>
    </w:rPr>
  </w:style>
  <w:style w:type="character" w:styleId="ListLabel193">
    <w:name w:val="ListLabel 193"/>
    <w:qFormat/>
    <w:rPr>
      <w:b/>
    </w:rPr>
  </w:style>
  <w:style w:type="character" w:styleId="ListLabel194">
    <w:name w:val="ListLabel 194"/>
    <w:qFormat/>
    <w:rPr>
      <w:b/>
    </w:rPr>
  </w:style>
  <w:style w:type="character" w:styleId="ListLabel195">
    <w:name w:val="ListLabel 195"/>
    <w:qFormat/>
    <w:rPr>
      <w:b/>
    </w:rPr>
  </w:style>
  <w:style w:type="character" w:styleId="ListLabel196">
    <w:name w:val="ListLabel 196"/>
    <w:qFormat/>
    <w:rPr>
      <w:rFonts w:cs="Symbol"/>
      <w:b/>
    </w:rPr>
  </w:style>
  <w:style w:type="character" w:styleId="ListLabel197">
    <w:name w:val="ListLabel 197"/>
    <w:qFormat/>
    <w:rPr>
      <w:b/>
    </w:rPr>
  </w:style>
  <w:style w:type="character" w:styleId="ListLabel198">
    <w:name w:val="ListLabel 198"/>
    <w:qFormat/>
    <w:rPr>
      <w:b/>
    </w:rPr>
  </w:style>
  <w:style w:type="character" w:styleId="ListLabel199">
    <w:name w:val="ListLabel 199"/>
    <w:qFormat/>
    <w:rPr>
      <w:b/>
    </w:rPr>
  </w:style>
  <w:style w:type="character" w:styleId="ListLabel200">
    <w:name w:val="ListLabel 200"/>
    <w:qFormat/>
    <w:rPr>
      <w:b/>
    </w:rPr>
  </w:style>
  <w:style w:type="character" w:styleId="ListLabel201">
    <w:name w:val="ListLabel 201"/>
    <w:qFormat/>
    <w:rPr>
      <w:rFonts w:cs="Arial"/>
      <w:sz w:val="24"/>
    </w:rPr>
  </w:style>
  <w:style w:type="character" w:styleId="ListLabel202">
    <w:name w:val="ListLabel 202"/>
    <w:qFormat/>
    <w:rPr>
      <w:rFonts w:cs="Arial"/>
    </w:rPr>
  </w:style>
  <w:style w:type="character" w:styleId="ListLabel203">
    <w:name w:val="ListLabel 203"/>
    <w:qFormat/>
    <w:rPr>
      <w:rFonts w:cs="Arial"/>
    </w:rPr>
  </w:style>
  <w:style w:type="character" w:styleId="ListLabel204">
    <w:name w:val="ListLabel 204"/>
    <w:qFormat/>
    <w:rPr>
      <w:rFonts w:cs="Arial"/>
      <w:b/>
    </w:rPr>
  </w:style>
  <w:style w:type="character" w:styleId="ListLabel205">
    <w:name w:val="ListLabel 205"/>
    <w:qFormat/>
    <w:rPr>
      <w:rFonts w:cs="Arial"/>
    </w:rPr>
  </w:style>
  <w:style w:type="character" w:styleId="ListLabel206">
    <w:name w:val="ListLabel 206"/>
    <w:qFormat/>
    <w:rPr>
      <w:rFonts w:cs="Arial"/>
    </w:rPr>
  </w:style>
  <w:style w:type="character" w:styleId="ListLabel207">
    <w:name w:val="ListLabel 207"/>
    <w:qFormat/>
    <w:rPr>
      <w:rFonts w:cs="Arial"/>
    </w:rPr>
  </w:style>
  <w:style w:type="character" w:styleId="ListLabel208">
    <w:name w:val="ListLabel 208"/>
    <w:qFormat/>
    <w:rPr>
      <w:rFonts w:cs="Arial"/>
    </w:rPr>
  </w:style>
  <w:style w:type="character" w:styleId="ListLabel209">
    <w:name w:val="ListLabel 209"/>
    <w:qFormat/>
    <w:rPr>
      <w:rFonts w:cs="Arial"/>
      <w:b/>
      <w:sz w:val="24"/>
    </w:rPr>
  </w:style>
  <w:style w:type="character" w:styleId="ListLabel210">
    <w:name w:val="ListLabel 210"/>
    <w:qFormat/>
    <w:rPr>
      <w:rFonts w:cs="Arial"/>
      <w:b/>
    </w:rPr>
  </w:style>
  <w:style w:type="character" w:styleId="ListLabel211">
    <w:name w:val="ListLabel 211"/>
    <w:qFormat/>
    <w:rPr>
      <w:rFonts w:cs="Arial"/>
      <w:b/>
      <w:sz w:val="24"/>
    </w:rPr>
  </w:style>
  <w:style w:type="character" w:styleId="ListLabel212">
    <w:name w:val="ListLabel 212"/>
    <w:qFormat/>
    <w:rPr>
      <w:rFonts w:cs="Arial"/>
      <w:b/>
      <w:sz w:val="24"/>
    </w:rPr>
  </w:style>
  <w:style w:type="character" w:styleId="ListLabel213">
    <w:name w:val="ListLabel 213"/>
    <w:qFormat/>
    <w:rPr>
      <w:rFonts w:cs="Arial"/>
      <w:b/>
    </w:rPr>
  </w:style>
  <w:style w:type="character" w:styleId="ListLabel214">
    <w:name w:val="ListLabel 214"/>
    <w:qFormat/>
    <w:rPr>
      <w:rFonts w:cs="Arial"/>
      <w:b/>
      <w:sz w:val="24"/>
    </w:rPr>
  </w:style>
  <w:style w:type="character" w:styleId="ListLabel215">
    <w:name w:val="ListLabel 215"/>
    <w:qFormat/>
    <w:rPr>
      <w:rFonts w:cs="Arial"/>
      <w:b/>
      <w:sz w:val="24"/>
    </w:rPr>
  </w:style>
  <w:style w:type="character" w:styleId="ListLabel216">
    <w:name w:val="ListLabel 216"/>
    <w:qFormat/>
    <w:rPr>
      <w:rFonts w:cs="Arial"/>
      <w:b/>
    </w:rPr>
  </w:style>
  <w:style w:type="character" w:styleId="ListLabel217">
    <w:name w:val="ListLabel 217"/>
    <w:qFormat/>
    <w:rPr>
      <w:rFonts w:cs="Arial"/>
      <w:b/>
      <w:sz w:val="24"/>
    </w:rPr>
  </w:style>
  <w:style w:type="character" w:styleId="ListLabel218">
    <w:name w:val="ListLabel 218"/>
    <w:qFormat/>
    <w:rPr>
      <w:rFonts w:cs="Arial"/>
    </w:rPr>
  </w:style>
  <w:style w:type="character" w:styleId="ListLabel219">
    <w:name w:val="ListLabel 219"/>
    <w:qFormat/>
    <w:rPr>
      <w:rFonts w:cs="Arial"/>
      <w:b/>
    </w:rPr>
  </w:style>
  <w:style w:type="character" w:styleId="ListLabel220">
    <w:name w:val="ListLabel 220"/>
    <w:qFormat/>
    <w:rPr>
      <w:rFonts w:cs="Arial"/>
    </w:rPr>
  </w:style>
  <w:style w:type="character" w:styleId="ListLabel221">
    <w:name w:val="ListLabel 221"/>
    <w:qFormat/>
    <w:rPr>
      <w:sz w:val="22"/>
      <w:szCs w:val="18"/>
    </w:rPr>
  </w:style>
  <w:style w:type="character" w:styleId="ListLabel222">
    <w:name w:val="ListLabel 222"/>
    <w:qFormat/>
    <w:rPr>
      <w:sz w:val="22"/>
      <w:szCs w:val="18"/>
    </w:rPr>
  </w:style>
  <w:style w:type="character" w:styleId="ListLabel223">
    <w:name w:val="ListLabel 223"/>
    <w:qFormat/>
    <w:rPr>
      <w:sz w:val="22"/>
      <w:szCs w:val="18"/>
    </w:rPr>
  </w:style>
  <w:style w:type="character" w:styleId="ListLabel224">
    <w:name w:val="ListLabel 224"/>
    <w:qFormat/>
    <w:rPr>
      <w:sz w:val="22"/>
      <w:szCs w:val="18"/>
    </w:rPr>
  </w:style>
  <w:style w:type="character" w:styleId="ListLabel225">
    <w:name w:val="ListLabel 225"/>
    <w:qFormat/>
    <w:rPr>
      <w:sz w:val="22"/>
      <w:szCs w:val="18"/>
    </w:rPr>
  </w:style>
  <w:style w:type="character" w:styleId="ListLabel226">
    <w:name w:val="ListLabel 226"/>
    <w:qFormat/>
    <w:rPr>
      <w:sz w:val="22"/>
      <w:szCs w:val="18"/>
    </w:rPr>
  </w:style>
  <w:style w:type="character" w:styleId="ListLabel227">
    <w:name w:val="ListLabel 227"/>
    <w:qFormat/>
    <w:rPr>
      <w:sz w:val="22"/>
      <w:szCs w:val="18"/>
    </w:rPr>
  </w:style>
  <w:style w:type="character" w:styleId="ListLabel228">
    <w:name w:val="ListLabel 228"/>
    <w:qFormat/>
    <w:rPr>
      <w:sz w:val="18"/>
      <w:szCs w:val="18"/>
    </w:rPr>
  </w:style>
  <w:style w:type="character" w:styleId="ListLabel229">
    <w:name w:val="ListLabel 229"/>
    <w:qFormat/>
    <w:rPr>
      <w:sz w:val="18"/>
      <w:szCs w:val="18"/>
    </w:rPr>
  </w:style>
  <w:style w:type="character" w:styleId="ListLabel230">
    <w:name w:val="ListLabel 230"/>
    <w:qFormat/>
    <w:rPr>
      <w:rFonts w:cs="Times New Roman"/>
      <w:color w:val="00000A"/>
      <w:sz w:val="16"/>
    </w:rPr>
  </w:style>
  <w:style w:type="character" w:styleId="ListLabel231">
    <w:name w:val="ListLabel 231"/>
    <w:qFormat/>
    <w:rPr>
      <w:rFonts w:cs="Times New Roman"/>
    </w:rPr>
  </w:style>
  <w:style w:type="character" w:styleId="ListLabel232">
    <w:name w:val="ListLabel 232"/>
    <w:qFormat/>
    <w:rPr>
      <w:rFonts w:cs="Symbol"/>
    </w:rPr>
  </w:style>
  <w:style w:type="character" w:styleId="ListLabel233">
    <w:name w:val="ListLabel 233"/>
    <w:qFormat/>
    <w:rPr>
      <w:rFonts w:cs="Courier New"/>
    </w:rPr>
  </w:style>
  <w:style w:type="character" w:styleId="ListLabel234">
    <w:name w:val="ListLabel 234"/>
    <w:qFormat/>
    <w:rPr>
      <w:rFonts w:cs="Wingdings"/>
    </w:rPr>
  </w:style>
  <w:style w:type="character" w:styleId="ListLabel235">
    <w:name w:val="ListLabel 235"/>
    <w:qFormat/>
    <w:rPr>
      <w:rFonts w:cs="Symbol"/>
    </w:rPr>
  </w:style>
  <w:style w:type="character" w:styleId="ListLabel236">
    <w:name w:val="ListLabel 236"/>
    <w:qFormat/>
    <w:rPr>
      <w:rFonts w:cs="Courier New"/>
    </w:rPr>
  </w:style>
  <w:style w:type="character" w:styleId="ListLabel237">
    <w:name w:val="ListLabel 237"/>
    <w:qFormat/>
    <w:rPr>
      <w:rFonts w:cs="Wingdings"/>
    </w:rPr>
  </w:style>
  <w:style w:type="character" w:styleId="ListLabel238">
    <w:name w:val="ListLabel 238"/>
    <w:qFormat/>
    <w:rPr>
      <w:rFonts w:cs="Times New Roman"/>
    </w:rPr>
  </w:style>
  <w:style w:type="character" w:styleId="ListLabel239">
    <w:name w:val="ListLabel 239"/>
    <w:qFormat/>
    <w:rPr>
      <w:rFonts w:cs="Times New Roman"/>
      <w:sz w:val="22"/>
    </w:rPr>
  </w:style>
  <w:style w:type="character" w:styleId="ListLabel240">
    <w:name w:val="ListLabel 240"/>
    <w:qFormat/>
    <w:rPr>
      <w:rFonts w:cs="Times New Roman"/>
      <w:sz w:val="22"/>
    </w:rPr>
  </w:style>
  <w:style w:type="character" w:styleId="ListLabel241">
    <w:name w:val="ListLabel 241"/>
    <w:qFormat/>
    <w:rPr>
      <w:rFonts w:cs="Times New Roman"/>
      <w:sz w:val="22"/>
    </w:rPr>
  </w:style>
  <w:style w:type="character" w:styleId="ListLabel242">
    <w:name w:val="ListLabel 242"/>
    <w:qFormat/>
    <w:rPr>
      <w:rFonts w:cs="Times New Roman"/>
      <w:sz w:val="22"/>
    </w:rPr>
  </w:style>
  <w:style w:type="character" w:styleId="ListLabel243">
    <w:name w:val="ListLabel 243"/>
    <w:qFormat/>
    <w:rPr>
      <w:rFonts w:cs="Times New Roman"/>
      <w:sz w:val="22"/>
    </w:rPr>
  </w:style>
  <w:style w:type="character" w:styleId="ListLabel244">
    <w:name w:val="ListLabel 244"/>
    <w:qFormat/>
    <w:rPr>
      <w:rFonts w:cs="Times New Roman"/>
      <w:sz w:val="24"/>
    </w:rPr>
  </w:style>
  <w:style w:type="character" w:styleId="ListLabel245">
    <w:name w:val="ListLabel 245"/>
    <w:qFormat/>
    <w:rPr>
      <w:rFonts w:cs="Times New Roman"/>
      <w:sz w:val="22"/>
    </w:rPr>
  </w:style>
  <w:style w:type="character" w:styleId="ListLabel246">
    <w:name w:val="ListLabel 246"/>
    <w:qFormat/>
    <w:rPr>
      <w:rFonts w:cs="Times New Roman"/>
      <w:sz w:val="22"/>
    </w:rPr>
  </w:style>
  <w:style w:type="character" w:styleId="ListLabel247">
    <w:name w:val="ListLabel 247"/>
    <w:qFormat/>
    <w:rPr>
      <w:rFonts w:cs="Times New Roman"/>
      <w:sz w:val="22"/>
    </w:rPr>
  </w:style>
  <w:style w:type="character" w:styleId="ListLabel248">
    <w:name w:val="ListLabel 248"/>
    <w:qFormat/>
    <w:rPr>
      <w:rFonts w:cs="Times New Roman"/>
      <w:sz w:val="22"/>
    </w:rPr>
  </w:style>
  <w:style w:type="character" w:styleId="ListLabel249">
    <w:name w:val="ListLabel 249"/>
    <w:qFormat/>
    <w:rPr>
      <w:rFonts w:cs="Times New Roman"/>
      <w:sz w:val="22"/>
    </w:rPr>
  </w:style>
  <w:style w:type="character" w:styleId="ListLabel250">
    <w:name w:val="ListLabel 250"/>
    <w:qFormat/>
    <w:rPr>
      <w:rFonts w:cs="Times New Roman"/>
      <w:sz w:val="22"/>
    </w:rPr>
  </w:style>
  <w:style w:type="character" w:styleId="ListLabel251">
    <w:name w:val="ListLabel 251"/>
    <w:qFormat/>
    <w:rPr>
      <w:rFonts w:cs="Times New Roman"/>
      <w:sz w:val="22"/>
    </w:rPr>
  </w:style>
  <w:style w:type="character" w:styleId="ListLabel252">
    <w:name w:val="ListLabel 252"/>
    <w:qFormat/>
    <w:rPr>
      <w:b/>
    </w:rPr>
  </w:style>
  <w:style w:type="character" w:styleId="ListLabel253">
    <w:name w:val="ListLabel 253"/>
    <w:qFormat/>
    <w:rPr>
      <w:b/>
    </w:rPr>
  </w:style>
  <w:style w:type="character" w:styleId="ListLabel254">
    <w:name w:val="ListLabel 254"/>
    <w:qFormat/>
    <w:rPr>
      <w:b/>
    </w:rPr>
  </w:style>
  <w:style w:type="character" w:styleId="ListLabel255">
    <w:name w:val="ListLabel 255"/>
    <w:qFormat/>
    <w:rPr>
      <w:b/>
    </w:rPr>
  </w:style>
  <w:style w:type="character" w:styleId="ListLabel256">
    <w:name w:val="ListLabel 256"/>
    <w:qFormat/>
    <w:rPr>
      <w:rFonts w:cs="Symbol"/>
      <w:b/>
      <w:sz w:val="28"/>
    </w:rPr>
  </w:style>
  <w:style w:type="character" w:styleId="ListLabel257">
    <w:name w:val="ListLabel 257"/>
    <w:qFormat/>
    <w:rPr>
      <w:b/>
    </w:rPr>
  </w:style>
  <w:style w:type="character" w:styleId="ListLabel258">
    <w:name w:val="ListLabel 258"/>
    <w:qFormat/>
    <w:rPr>
      <w:b/>
    </w:rPr>
  </w:style>
  <w:style w:type="character" w:styleId="ListLabel259">
    <w:name w:val="ListLabel 259"/>
    <w:qFormat/>
    <w:rPr>
      <w:b/>
    </w:rPr>
  </w:style>
  <w:style w:type="character" w:styleId="ListLabel260">
    <w:name w:val="ListLabel 260"/>
    <w:qFormat/>
    <w:rPr>
      <w:b/>
    </w:rPr>
  </w:style>
  <w:style w:type="character" w:styleId="ListLabel261">
    <w:name w:val="ListLabel 261"/>
    <w:qFormat/>
    <w:rPr>
      <w:rFonts w:cs="Times New Roman"/>
    </w:rPr>
  </w:style>
  <w:style w:type="character" w:styleId="ListLabel262">
    <w:name w:val="ListLabel 262"/>
    <w:qFormat/>
    <w:rPr>
      <w:b/>
    </w:rPr>
  </w:style>
  <w:style w:type="character" w:styleId="ListLabel263">
    <w:name w:val="ListLabel 263"/>
    <w:qFormat/>
    <w:rPr>
      <w:b/>
    </w:rPr>
  </w:style>
  <w:style w:type="character" w:styleId="ListLabel264">
    <w:name w:val="ListLabel 264"/>
    <w:qFormat/>
    <w:rPr>
      <w:b/>
    </w:rPr>
  </w:style>
  <w:style w:type="character" w:styleId="ListLabel265">
    <w:name w:val="ListLabel 265"/>
    <w:qFormat/>
    <w:rPr>
      <w:rFonts w:cs="Symbol"/>
      <w:b/>
    </w:rPr>
  </w:style>
  <w:style w:type="character" w:styleId="ListLabel266">
    <w:name w:val="ListLabel 266"/>
    <w:qFormat/>
    <w:rPr>
      <w:b/>
    </w:rPr>
  </w:style>
  <w:style w:type="character" w:styleId="ListLabel267">
    <w:name w:val="ListLabel 267"/>
    <w:qFormat/>
    <w:rPr>
      <w:b/>
    </w:rPr>
  </w:style>
  <w:style w:type="character" w:styleId="ListLabel268">
    <w:name w:val="ListLabel 268"/>
    <w:qFormat/>
    <w:rPr>
      <w:b/>
    </w:rPr>
  </w:style>
  <w:style w:type="character" w:styleId="ListLabel269">
    <w:name w:val="ListLabel 269"/>
    <w:qFormat/>
    <w:rPr>
      <w:b/>
    </w:rPr>
  </w:style>
  <w:style w:type="character" w:styleId="ListLabel270">
    <w:name w:val="ListLabel 270"/>
    <w:qFormat/>
    <w:rPr>
      <w:rFonts w:cs="Arial"/>
      <w:sz w:val="24"/>
    </w:rPr>
  </w:style>
  <w:style w:type="character" w:styleId="ListLabel271">
    <w:name w:val="ListLabel 271"/>
    <w:qFormat/>
    <w:rPr>
      <w:rFonts w:cs="Arial"/>
    </w:rPr>
  </w:style>
  <w:style w:type="character" w:styleId="ListLabel272">
    <w:name w:val="ListLabel 272"/>
    <w:qFormat/>
    <w:rPr>
      <w:rFonts w:cs="Arial"/>
    </w:rPr>
  </w:style>
  <w:style w:type="character" w:styleId="ListLabel273">
    <w:name w:val="ListLabel 273"/>
    <w:qFormat/>
    <w:rPr>
      <w:rFonts w:cs="Arial"/>
      <w:b/>
    </w:rPr>
  </w:style>
  <w:style w:type="character" w:styleId="ListLabel274">
    <w:name w:val="ListLabel 274"/>
    <w:qFormat/>
    <w:rPr>
      <w:rFonts w:cs="Arial"/>
    </w:rPr>
  </w:style>
  <w:style w:type="character" w:styleId="ListLabel275">
    <w:name w:val="ListLabel 275"/>
    <w:qFormat/>
    <w:rPr>
      <w:rFonts w:cs="Arial"/>
    </w:rPr>
  </w:style>
  <w:style w:type="character" w:styleId="ListLabel276">
    <w:name w:val="ListLabel 276"/>
    <w:qFormat/>
    <w:rPr>
      <w:rFonts w:cs="Arial"/>
    </w:rPr>
  </w:style>
  <w:style w:type="character" w:styleId="ListLabel277">
    <w:name w:val="ListLabel 277"/>
    <w:qFormat/>
    <w:rPr>
      <w:rFonts w:cs="Arial"/>
    </w:rPr>
  </w:style>
  <w:style w:type="character" w:styleId="ListLabel278">
    <w:name w:val="ListLabel 278"/>
    <w:qFormat/>
    <w:rPr>
      <w:rFonts w:cs="Arial"/>
      <w:b/>
      <w:sz w:val="24"/>
    </w:rPr>
  </w:style>
  <w:style w:type="character" w:styleId="ListLabel279">
    <w:name w:val="ListLabel 279"/>
    <w:qFormat/>
    <w:rPr>
      <w:rFonts w:cs="Arial"/>
      <w:b/>
    </w:rPr>
  </w:style>
  <w:style w:type="character" w:styleId="ListLabel280">
    <w:name w:val="ListLabel 280"/>
    <w:qFormat/>
    <w:rPr>
      <w:rFonts w:cs="Arial"/>
      <w:b/>
      <w:sz w:val="24"/>
    </w:rPr>
  </w:style>
  <w:style w:type="character" w:styleId="ListLabel281">
    <w:name w:val="ListLabel 281"/>
    <w:qFormat/>
    <w:rPr>
      <w:rFonts w:cs="Arial"/>
      <w:b/>
      <w:sz w:val="24"/>
    </w:rPr>
  </w:style>
  <w:style w:type="character" w:styleId="ListLabel282">
    <w:name w:val="ListLabel 282"/>
    <w:qFormat/>
    <w:rPr>
      <w:rFonts w:cs="Arial"/>
      <w:b/>
    </w:rPr>
  </w:style>
  <w:style w:type="character" w:styleId="ListLabel283">
    <w:name w:val="ListLabel 283"/>
    <w:qFormat/>
    <w:rPr>
      <w:rFonts w:cs="Arial"/>
      <w:b/>
      <w:sz w:val="24"/>
    </w:rPr>
  </w:style>
  <w:style w:type="character" w:styleId="ListLabel284">
    <w:name w:val="ListLabel 284"/>
    <w:qFormat/>
    <w:rPr>
      <w:rFonts w:cs="Arial"/>
      <w:b/>
      <w:sz w:val="24"/>
    </w:rPr>
  </w:style>
  <w:style w:type="character" w:styleId="ListLabel285">
    <w:name w:val="ListLabel 285"/>
    <w:qFormat/>
    <w:rPr>
      <w:rFonts w:cs="Arial"/>
      <w:b/>
    </w:rPr>
  </w:style>
  <w:style w:type="character" w:styleId="ListLabel286">
    <w:name w:val="ListLabel 286"/>
    <w:qFormat/>
    <w:rPr>
      <w:rFonts w:cs="Arial"/>
      <w:b/>
      <w:sz w:val="24"/>
    </w:rPr>
  </w:style>
  <w:style w:type="character" w:styleId="ListLabel287">
    <w:name w:val="ListLabel 287"/>
    <w:qFormat/>
    <w:rPr>
      <w:rFonts w:cs="Arial"/>
    </w:rPr>
  </w:style>
  <w:style w:type="character" w:styleId="ListLabel288">
    <w:name w:val="ListLabel 288"/>
    <w:qFormat/>
    <w:rPr>
      <w:rFonts w:cs="Arial"/>
      <w:b/>
    </w:rPr>
  </w:style>
  <w:style w:type="character" w:styleId="ListLabel289">
    <w:name w:val="ListLabel 289"/>
    <w:qFormat/>
    <w:rPr>
      <w:rFonts w:cs="Arial"/>
    </w:rPr>
  </w:style>
  <w:style w:type="character" w:styleId="ListLabel290">
    <w:name w:val="ListLabel 290"/>
    <w:qFormat/>
    <w:rPr>
      <w:sz w:val="22"/>
      <w:szCs w:val="18"/>
    </w:rPr>
  </w:style>
  <w:style w:type="character" w:styleId="ListLabel291">
    <w:name w:val="ListLabel 291"/>
    <w:qFormat/>
    <w:rPr>
      <w:sz w:val="22"/>
      <w:szCs w:val="18"/>
    </w:rPr>
  </w:style>
  <w:style w:type="character" w:styleId="ListLabel292">
    <w:name w:val="ListLabel 292"/>
    <w:qFormat/>
    <w:rPr>
      <w:sz w:val="22"/>
      <w:szCs w:val="18"/>
    </w:rPr>
  </w:style>
  <w:style w:type="character" w:styleId="ListLabel293">
    <w:name w:val="ListLabel 293"/>
    <w:qFormat/>
    <w:rPr>
      <w:sz w:val="22"/>
      <w:szCs w:val="18"/>
    </w:rPr>
  </w:style>
  <w:style w:type="character" w:styleId="ListLabel294">
    <w:name w:val="ListLabel 294"/>
    <w:qFormat/>
    <w:rPr>
      <w:sz w:val="22"/>
      <w:szCs w:val="18"/>
    </w:rPr>
  </w:style>
  <w:style w:type="character" w:styleId="ListLabel295">
    <w:name w:val="ListLabel 295"/>
    <w:qFormat/>
    <w:rPr>
      <w:sz w:val="22"/>
      <w:szCs w:val="18"/>
    </w:rPr>
  </w:style>
  <w:style w:type="character" w:styleId="ListLabel296">
    <w:name w:val="ListLabel 296"/>
    <w:qFormat/>
    <w:rPr>
      <w:sz w:val="22"/>
      <w:szCs w:val="18"/>
    </w:rPr>
  </w:style>
  <w:style w:type="character" w:styleId="ListLabel297">
    <w:name w:val="ListLabel 297"/>
    <w:qFormat/>
    <w:rPr>
      <w:sz w:val="18"/>
      <w:szCs w:val="18"/>
    </w:rPr>
  </w:style>
  <w:style w:type="character" w:styleId="ListLabel298">
    <w:name w:val="ListLabel 298"/>
    <w:qFormat/>
    <w:rPr>
      <w:sz w:val="18"/>
      <w:szCs w:val="18"/>
    </w:rPr>
  </w:style>
  <w:style w:type="character" w:styleId="ListLabel299">
    <w:name w:val="ListLabel 299"/>
    <w:qFormat/>
    <w:rPr>
      <w:rFonts w:ascii="Times New Roman" w:hAnsi="Times New Roman" w:cs="Times New Roman"/>
      <w:color w:val="00000A"/>
      <w:sz w:val="22"/>
    </w:rPr>
  </w:style>
  <w:style w:type="character" w:styleId="ListLabel300">
    <w:name w:val="ListLabel 300"/>
    <w:qFormat/>
    <w:rPr>
      <w:rFonts w:cs="Times New Roman"/>
    </w:rPr>
  </w:style>
  <w:style w:type="character" w:styleId="ListLabel301">
    <w:name w:val="ListLabel 301"/>
    <w:qFormat/>
    <w:rPr>
      <w:rFonts w:cs="Symbol"/>
    </w:rPr>
  </w:style>
  <w:style w:type="character" w:styleId="ListLabel302">
    <w:name w:val="ListLabel 302"/>
    <w:qFormat/>
    <w:rPr>
      <w:rFonts w:cs="Courier New"/>
    </w:rPr>
  </w:style>
  <w:style w:type="character" w:styleId="ListLabel303">
    <w:name w:val="ListLabel 303"/>
    <w:qFormat/>
    <w:rPr>
      <w:rFonts w:cs="Wingdings"/>
    </w:rPr>
  </w:style>
  <w:style w:type="character" w:styleId="ListLabel304">
    <w:name w:val="ListLabel 304"/>
    <w:qFormat/>
    <w:rPr>
      <w:rFonts w:cs="Symbol"/>
    </w:rPr>
  </w:style>
  <w:style w:type="character" w:styleId="ListLabel305">
    <w:name w:val="ListLabel 305"/>
    <w:qFormat/>
    <w:rPr>
      <w:rFonts w:cs="Courier New"/>
    </w:rPr>
  </w:style>
  <w:style w:type="character" w:styleId="ListLabel306">
    <w:name w:val="ListLabel 306"/>
    <w:qFormat/>
    <w:rPr>
      <w:rFonts w:cs="Wingdings"/>
    </w:rPr>
  </w:style>
  <w:style w:type="character" w:styleId="ListLabel307">
    <w:name w:val="ListLabel 307"/>
    <w:qFormat/>
    <w:rPr>
      <w:rFonts w:ascii="Times New Roman" w:hAnsi="Times New Roman" w:cs="Times New Roman"/>
      <w:sz w:val="22"/>
    </w:rPr>
  </w:style>
  <w:style w:type="character" w:styleId="ListLabel308">
    <w:name w:val="ListLabel 308"/>
    <w:qFormat/>
    <w:rPr>
      <w:b/>
    </w:rPr>
  </w:style>
  <w:style w:type="character" w:styleId="ListLabel309">
    <w:name w:val="ListLabel 309"/>
    <w:qFormat/>
    <w:rPr>
      <w:rFonts w:ascii="Times New Roman" w:hAnsi="Times New Roman"/>
      <w:b/>
      <w:sz w:val="22"/>
    </w:rPr>
  </w:style>
  <w:style w:type="character" w:styleId="ListLabel310">
    <w:name w:val="ListLabel 310"/>
    <w:qFormat/>
    <w:rPr>
      <w:b/>
    </w:rPr>
  </w:style>
  <w:style w:type="character" w:styleId="ListLabel311">
    <w:name w:val="ListLabel 311"/>
    <w:qFormat/>
    <w:rPr>
      <w:b/>
    </w:rPr>
  </w:style>
  <w:style w:type="character" w:styleId="ListLabel312">
    <w:name w:val="ListLabel 312"/>
    <w:qFormat/>
    <w:rPr>
      <w:rFonts w:ascii="Times New Roman" w:hAnsi="Times New Roman" w:cs="Symbol"/>
      <w:b/>
      <w:sz w:val="28"/>
    </w:rPr>
  </w:style>
  <w:style w:type="character" w:styleId="ListLabel313">
    <w:name w:val="ListLabel 313"/>
    <w:qFormat/>
    <w:rPr>
      <w:b/>
    </w:rPr>
  </w:style>
  <w:style w:type="character" w:styleId="ListLabel314">
    <w:name w:val="ListLabel 314"/>
    <w:qFormat/>
    <w:rPr>
      <w:b/>
    </w:rPr>
  </w:style>
  <w:style w:type="character" w:styleId="ListLabel315">
    <w:name w:val="ListLabel 315"/>
    <w:qFormat/>
    <w:rPr>
      <w:b/>
    </w:rPr>
  </w:style>
  <w:style w:type="character" w:styleId="ListLabel316">
    <w:name w:val="ListLabel 316"/>
    <w:qFormat/>
    <w:rPr>
      <w:b/>
    </w:rPr>
  </w:style>
  <w:style w:type="character" w:styleId="ListLabel317">
    <w:name w:val="ListLabel 317"/>
    <w:qFormat/>
    <w:rPr>
      <w:rFonts w:cs="Times New Roman"/>
    </w:rPr>
  </w:style>
  <w:style w:type="character" w:styleId="ListLabel318">
    <w:name w:val="ListLabel 318"/>
    <w:qFormat/>
    <w:rPr>
      <w:b/>
    </w:rPr>
  </w:style>
  <w:style w:type="character" w:styleId="ListLabel319">
    <w:name w:val="ListLabel 319"/>
    <w:qFormat/>
    <w:rPr>
      <w:b/>
    </w:rPr>
  </w:style>
  <w:style w:type="character" w:styleId="ListLabel320">
    <w:name w:val="ListLabel 320"/>
    <w:qFormat/>
    <w:rPr>
      <w:b/>
    </w:rPr>
  </w:style>
  <w:style w:type="character" w:styleId="ListLabel321">
    <w:name w:val="ListLabel 321"/>
    <w:qFormat/>
    <w:rPr>
      <w:rFonts w:cs="Symbol"/>
      <w:b/>
    </w:rPr>
  </w:style>
  <w:style w:type="character" w:styleId="ListLabel322">
    <w:name w:val="ListLabel 322"/>
    <w:qFormat/>
    <w:rPr>
      <w:b/>
    </w:rPr>
  </w:style>
  <w:style w:type="character" w:styleId="ListLabel323">
    <w:name w:val="ListLabel 323"/>
    <w:qFormat/>
    <w:rPr>
      <w:b/>
    </w:rPr>
  </w:style>
  <w:style w:type="character" w:styleId="ListLabel324">
    <w:name w:val="ListLabel 324"/>
    <w:qFormat/>
    <w:rPr>
      <w:b/>
    </w:rPr>
  </w:style>
  <w:style w:type="character" w:styleId="ListLabel325">
    <w:name w:val="ListLabel 325"/>
    <w:qFormat/>
    <w:rPr>
      <w:b/>
    </w:rPr>
  </w:style>
  <w:style w:type="character" w:styleId="ListLabel326">
    <w:name w:val="ListLabel 326"/>
    <w:qFormat/>
    <w:rPr>
      <w:rFonts w:ascii="Times New Roman" w:hAnsi="Times New Roman" w:cs="Arial"/>
      <w:sz w:val="22"/>
    </w:rPr>
  </w:style>
  <w:style w:type="character" w:styleId="ListLabel327">
    <w:name w:val="ListLabel 327"/>
    <w:qFormat/>
    <w:rPr>
      <w:rFonts w:ascii="Times New Roman" w:hAnsi="Times New Roman" w:cs="Arial"/>
      <w:sz w:val="22"/>
    </w:rPr>
  </w:style>
  <w:style w:type="character" w:styleId="ListLabel328">
    <w:name w:val="ListLabel 328"/>
    <w:qFormat/>
    <w:rPr>
      <w:rFonts w:ascii="Times New Roman" w:hAnsi="Times New Roman" w:cs="Arial"/>
      <w:sz w:val="22"/>
    </w:rPr>
  </w:style>
  <w:style w:type="character" w:styleId="ListLabel329">
    <w:name w:val="ListLabel 329"/>
    <w:qFormat/>
    <w:rPr>
      <w:rFonts w:cs="Arial"/>
      <w:b/>
    </w:rPr>
  </w:style>
  <w:style w:type="character" w:styleId="ListLabel330">
    <w:name w:val="ListLabel 330"/>
    <w:qFormat/>
    <w:rPr>
      <w:rFonts w:ascii="Times New Roman" w:hAnsi="Times New Roman" w:cs="Arial"/>
      <w:sz w:val="22"/>
    </w:rPr>
  </w:style>
  <w:style w:type="character" w:styleId="ListLabel331">
    <w:name w:val="ListLabel 331"/>
    <w:qFormat/>
    <w:rPr>
      <w:rFonts w:ascii="Times New Roman" w:hAnsi="Times New Roman" w:cs="Arial"/>
      <w:sz w:val="22"/>
    </w:rPr>
  </w:style>
  <w:style w:type="character" w:styleId="ListLabel332">
    <w:name w:val="ListLabel 332"/>
    <w:qFormat/>
    <w:rPr>
      <w:rFonts w:cs="Arial"/>
    </w:rPr>
  </w:style>
  <w:style w:type="character" w:styleId="ListLabel333">
    <w:name w:val="ListLabel 333"/>
    <w:qFormat/>
    <w:rPr>
      <w:rFonts w:cs="Arial"/>
    </w:rPr>
  </w:style>
  <w:style w:type="character" w:styleId="ListLabel334">
    <w:name w:val="ListLabel 334"/>
    <w:qFormat/>
    <w:rPr>
      <w:rFonts w:cs="Arial"/>
      <w:b/>
      <w:sz w:val="24"/>
    </w:rPr>
  </w:style>
  <w:style w:type="character" w:styleId="ListLabel335">
    <w:name w:val="ListLabel 335"/>
    <w:qFormat/>
    <w:rPr>
      <w:rFonts w:cs="Arial"/>
      <w:b/>
    </w:rPr>
  </w:style>
  <w:style w:type="character" w:styleId="ListLabel336">
    <w:name w:val="ListLabel 336"/>
    <w:qFormat/>
    <w:rPr>
      <w:rFonts w:cs="Arial"/>
      <w:b/>
      <w:sz w:val="24"/>
    </w:rPr>
  </w:style>
  <w:style w:type="character" w:styleId="ListLabel337">
    <w:name w:val="ListLabel 337"/>
    <w:qFormat/>
    <w:rPr>
      <w:rFonts w:cs="Arial"/>
      <w:b/>
      <w:sz w:val="24"/>
    </w:rPr>
  </w:style>
  <w:style w:type="character" w:styleId="ListLabel338">
    <w:name w:val="ListLabel 338"/>
    <w:qFormat/>
    <w:rPr>
      <w:rFonts w:cs="Arial"/>
      <w:b/>
    </w:rPr>
  </w:style>
  <w:style w:type="character" w:styleId="ListLabel339">
    <w:name w:val="ListLabel 339"/>
    <w:qFormat/>
    <w:rPr>
      <w:rFonts w:cs="Arial"/>
      <w:b/>
      <w:sz w:val="24"/>
    </w:rPr>
  </w:style>
  <w:style w:type="character" w:styleId="ListLabel340">
    <w:name w:val="ListLabel 340"/>
    <w:qFormat/>
    <w:rPr>
      <w:rFonts w:cs="Arial"/>
      <w:b/>
      <w:sz w:val="24"/>
    </w:rPr>
  </w:style>
  <w:style w:type="character" w:styleId="ListLabel341">
    <w:name w:val="ListLabel 341"/>
    <w:qFormat/>
    <w:rPr>
      <w:rFonts w:cs="Arial"/>
      <w:b/>
    </w:rPr>
  </w:style>
  <w:style w:type="character" w:styleId="ListLabel342">
    <w:name w:val="ListLabel 342"/>
    <w:qFormat/>
    <w:rPr>
      <w:rFonts w:cs="Arial"/>
      <w:b/>
      <w:sz w:val="24"/>
    </w:rPr>
  </w:style>
  <w:style w:type="character" w:styleId="ListLabel343">
    <w:name w:val="ListLabel 343"/>
    <w:qFormat/>
    <w:rPr>
      <w:rFonts w:ascii="Times New Roman" w:hAnsi="Times New Roman" w:cs="Arial"/>
      <w:sz w:val="22"/>
    </w:rPr>
  </w:style>
  <w:style w:type="character" w:styleId="ListLabel344">
    <w:name w:val="ListLabel 344"/>
    <w:qFormat/>
    <w:rPr>
      <w:rFonts w:cs="Arial"/>
      <w:b/>
    </w:rPr>
  </w:style>
  <w:style w:type="character" w:styleId="ListLabel345">
    <w:name w:val="ListLabel 345"/>
    <w:qFormat/>
    <w:rPr>
      <w:rFonts w:ascii="Times New Roman" w:hAnsi="Times New Roman" w:cs="Arial"/>
      <w:sz w:val="22"/>
    </w:rPr>
  </w:style>
  <w:style w:type="character" w:styleId="ListLabel346">
    <w:name w:val="ListLabel 346"/>
    <w:qFormat/>
    <w:rPr>
      <w:sz w:val="22"/>
      <w:szCs w:val="18"/>
    </w:rPr>
  </w:style>
  <w:style w:type="character" w:styleId="ListLabel347">
    <w:name w:val="ListLabel 347"/>
    <w:qFormat/>
    <w:rPr>
      <w:sz w:val="22"/>
      <w:szCs w:val="18"/>
    </w:rPr>
  </w:style>
  <w:style w:type="character" w:styleId="ListLabel348">
    <w:name w:val="ListLabel 348"/>
    <w:qFormat/>
    <w:rPr>
      <w:sz w:val="22"/>
      <w:szCs w:val="18"/>
    </w:rPr>
  </w:style>
  <w:style w:type="character" w:styleId="ListLabel349">
    <w:name w:val="ListLabel 349"/>
    <w:qFormat/>
    <w:rPr>
      <w:sz w:val="22"/>
      <w:szCs w:val="18"/>
    </w:rPr>
  </w:style>
  <w:style w:type="character" w:styleId="ListLabel350">
    <w:name w:val="ListLabel 350"/>
    <w:qFormat/>
    <w:rPr>
      <w:sz w:val="22"/>
      <w:szCs w:val="18"/>
    </w:rPr>
  </w:style>
  <w:style w:type="character" w:styleId="ListLabel351">
    <w:name w:val="ListLabel 351"/>
    <w:qFormat/>
    <w:rPr>
      <w:sz w:val="22"/>
      <w:szCs w:val="18"/>
    </w:rPr>
  </w:style>
  <w:style w:type="character" w:styleId="ListLabel352">
    <w:name w:val="ListLabel 352"/>
    <w:qFormat/>
    <w:rPr>
      <w:sz w:val="22"/>
      <w:szCs w:val="18"/>
    </w:rPr>
  </w:style>
  <w:style w:type="character" w:styleId="ListLabel353">
    <w:name w:val="ListLabel 353"/>
    <w:qFormat/>
    <w:rPr>
      <w:sz w:val="18"/>
      <w:szCs w:val="18"/>
    </w:rPr>
  </w:style>
  <w:style w:type="character" w:styleId="ListLabel354">
    <w:name w:val="ListLabel 354"/>
    <w:qFormat/>
    <w:rPr>
      <w:sz w:val="18"/>
      <w:szCs w:val="18"/>
    </w:rPr>
  </w:style>
  <w:style w:type="character" w:styleId="ListLabel355">
    <w:name w:val="ListLabel 355"/>
    <w:qFormat/>
    <w:rPr>
      <w:rFonts w:ascii="Times New Roman" w:hAnsi="Times New Roman" w:cs="Times New Roman"/>
      <w:color w:val="00000A"/>
      <w:sz w:val="22"/>
    </w:rPr>
  </w:style>
  <w:style w:type="character" w:styleId="ListLabel356">
    <w:name w:val="ListLabel 356"/>
    <w:qFormat/>
    <w:rPr>
      <w:rFonts w:cs="Times New Roman"/>
    </w:rPr>
  </w:style>
  <w:style w:type="character" w:styleId="ListLabel357">
    <w:name w:val="ListLabel 357"/>
    <w:qFormat/>
    <w:rPr>
      <w:rFonts w:cs="Symbol"/>
    </w:rPr>
  </w:style>
  <w:style w:type="character" w:styleId="ListLabel358">
    <w:name w:val="ListLabel 358"/>
    <w:qFormat/>
    <w:rPr>
      <w:rFonts w:cs="Courier New"/>
    </w:rPr>
  </w:style>
  <w:style w:type="character" w:styleId="ListLabel359">
    <w:name w:val="ListLabel 359"/>
    <w:qFormat/>
    <w:rPr>
      <w:rFonts w:cs="Wingdings"/>
    </w:rPr>
  </w:style>
  <w:style w:type="character" w:styleId="ListLabel360">
    <w:name w:val="ListLabel 360"/>
    <w:qFormat/>
    <w:rPr>
      <w:rFonts w:cs="Symbol"/>
    </w:rPr>
  </w:style>
  <w:style w:type="character" w:styleId="ListLabel361">
    <w:name w:val="ListLabel 361"/>
    <w:qFormat/>
    <w:rPr>
      <w:rFonts w:cs="Courier New"/>
    </w:rPr>
  </w:style>
  <w:style w:type="character" w:styleId="ListLabel362">
    <w:name w:val="ListLabel 362"/>
    <w:qFormat/>
    <w:rPr>
      <w:rFonts w:cs="Wingdings"/>
    </w:rPr>
  </w:style>
  <w:style w:type="character" w:styleId="ListLabel363">
    <w:name w:val="ListLabel 363"/>
    <w:qFormat/>
    <w:rPr>
      <w:rFonts w:ascii="Times New Roman" w:hAnsi="Times New Roman" w:cs="Times New Roman"/>
      <w:sz w:val="22"/>
    </w:rPr>
  </w:style>
  <w:style w:type="character" w:styleId="ListLabel364">
    <w:name w:val="ListLabel 364"/>
    <w:qFormat/>
    <w:rPr>
      <w:b/>
    </w:rPr>
  </w:style>
  <w:style w:type="character" w:styleId="ListLabel365">
    <w:name w:val="ListLabel 365"/>
    <w:qFormat/>
    <w:rPr>
      <w:b/>
      <w:sz w:val="22"/>
    </w:rPr>
  </w:style>
  <w:style w:type="character" w:styleId="ListLabel366">
    <w:name w:val="ListLabel 366"/>
    <w:qFormat/>
    <w:rPr>
      <w:b/>
    </w:rPr>
  </w:style>
  <w:style w:type="character" w:styleId="ListLabel367">
    <w:name w:val="ListLabel 367"/>
    <w:qFormat/>
    <w:rPr>
      <w:b/>
    </w:rPr>
  </w:style>
  <w:style w:type="character" w:styleId="ListLabel368">
    <w:name w:val="ListLabel 368"/>
    <w:qFormat/>
    <w:rPr>
      <w:rFonts w:cs="Symbol"/>
      <w:b/>
      <w:sz w:val="28"/>
    </w:rPr>
  </w:style>
  <w:style w:type="character" w:styleId="ListLabel369">
    <w:name w:val="ListLabel 369"/>
    <w:qFormat/>
    <w:rPr>
      <w:b/>
    </w:rPr>
  </w:style>
  <w:style w:type="character" w:styleId="ListLabel370">
    <w:name w:val="ListLabel 370"/>
    <w:qFormat/>
    <w:rPr>
      <w:b/>
    </w:rPr>
  </w:style>
  <w:style w:type="character" w:styleId="ListLabel371">
    <w:name w:val="ListLabel 371"/>
    <w:qFormat/>
    <w:rPr>
      <w:b/>
    </w:rPr>
  </w:style>
  <w:style w:type="character" w:styleId="ListLabel372">
    <w:name w:val="ListLabel 372"/>
    <w:qFormat/>
    <w:rPr>
      <w:b/>
    </w:rPr>
  </w:style>
  <w:style w:type="character" w:styleId="ListLabel373">
    <w:name w:val="ListLabel 373"/>
    <w:qFormat/>
    <w:rPr>
      <w:rFonts w:cs="Times New Roman"/>
    </w:rPr>
  </w:style>
  <w:style w:type="character" w:styleId="ListLabel374">
    <w:name w:val="ListLabel 374"/>
    <w:qFormat/>
    <w:rPr>
      <w:b/>
    </w:rPr>
  </w:style>
  <w:style w:type="character" w:styleId="ListLabel375">
    <w:name w:val="ListLabel 375"/>
    <w:qFormat/>
    <w:rPr>
      <w:b/>
    </w:rPr>
  </w:style>
  <w:style w:type="character" w:styleId="ListLabel376">
    <w:name w:val="ListLabel 376"/>
    <w:qFormat/>
    <w:rPr>
      <w:b/>
    </w:rPr>
  </w:style>
  <w:style w:type="character" w:styleId="ListLabel377">
    <w:name w:val="ListLabel 377"/>
    <w:qFormat/>
    <w:rPr>
      <w:rFonts w:cs="Symbol"/>
      <w:b/>
    </w:rPr>
  </w:style>
  <w:style w:type="character" w:styleId="ListLabel378">
    <w:name w:val="ListLabel 378"/>
    <w:qFormat/>
    <w:rPr>
      <w:b/>
    </w:rPr>
  </w:style>
  <w:style w:type="character" w:styleId="ListLabel379">
    <w:name w:val="ListLabel 379"/>
    <w:qFormat/>
    <w:rPr>
      <w:b/>
    </w:rPr>
  </w:style>
  <w:style w:type="character" w:styleId="ListLabel380">
    <w:name w:val="ListLabel 380"/>
    <w:qFormat/>
    <w:rPr>
      <w:b/>
    </w:rPr>
  </w:style>
  <w:style w:type="character" w:styleId="ListLabel381">
    <w:name w:val="ListLabel 381"/>
    <w:qFormat/>
    <w:rPr>
      <w:b/>
    </w:rPr>
  </w:style>
  <w:style w:type="character" w:styleId="ListLabel382">
    <w:name w:val="ListLabel 382"/>
    <w:qFormat/>
    <w:rPr>
      <w:rFonts w:ascii="Times New Roman" w:hAnsi="Times New Roman" w:cs="Arial"/>
      <w:sz w:val="22"/>
    </w:rPr>
  </w:style>
  <w:style w:type="character" w:styleId="ListLabel383">
    <w:name w:val="ListLabel 383"/>
    <w:qFormat/>
    <w:rPr>
      <w:rFonts w:ascii="Times New Roman" w:hAnsi="Times New Roman" w:cs="Arial"/>
      <w:sz w:val="22"/>
    </w:rPr>
  </w:style>
  <w:style w:type="character" w:styleId="ListLabel384">
    <w:name w:val="ListLabel 384"/>
    <w:qFormat/>
    <w:rPr>
      <w:rFonts w:ascii="Times New Roman" w:hAnsi="Times New Roman" w:cs="Arial"/>
      <w:sz w:val="22"/>
    </w:rPr>
  </w:style>
  <w:style w:type="character" w:styleId="ListLabel385">
    <w:name w:val="ListLabel 385"/>
    <w:qFormat/>
    <w:rPr>
      <w:rFonts w:cs="Arial"/>
      <w:b/>
    </w:rPr>
  </w:style>
  <w:style w:type="character" w:styleId="ListLabel386">
    <w:name w:val="ListLabel 386"/>
    <w:qFormat/>
    <w:rPr>
      <w:rFonts w:ascii="Times New Roman" w:hAnsi="Times New Roman" w:cs="Arial"/>
      <w:sz w:val="22"/>
    </w:rPr>
  </w:style>
  <w:style w:type="character" w:styleId="ListLabel387">
    <w:name w:val="ListLabel 387"/>
    <w:qFormat/>
    <w:rPr>
      <w:rFonts w:ascii="Times New Roman" w:hAnsi="Times New Roman" w:cs="Arial"/>
      <w:sz w:val="22"/>
    </w:rPr>
  </w:style>
  <w:style w:type="character" w:styleId="ListLabel388">
    <w:name w:val="ListLabel 388"/>
    <w:qFormat/>
    <w:rPr>
      <w:rFonts w:cs="Arial"/>
    </w:rPr>
  </w:style>
  <w:style w:type="character" w:styleId="ListLabel389">
    <w:name w:val="ListLabel 389"/>
    <w:qFormat/>
    <w:rPr>
      <w:rFonts w:cs="Arial"/>
    </w:rPr>
  </w:style>
  <w:style w:type="character" w:styleId="ListLabel390">
    <w:name w:val="ListLabel 390"/>
    <w:qFormat/>
    <w:rPr>
      <w:rFonts w:cs="Arial"/>
      <w:b/>
      <w:sz w:val="24"/>
    </w:rPr>
  </w:style>
  <w:style w:type="character" w:styleId="ListLabel391">
    <w:name w:val="ListLabel 391"/>
    <w:qFormat/>
    <w:rPr>
      <w:rFonts w:cs="Arial"/>
      <w:b/>
    </w:rPr>
  </w:style>
  <w:style w:type="character" w:styleId="ListLabel392">
    <w:name w:val="ListLabel 392"/>
    <w:qFormat/>
    <w:rPr>
      <w:rFonts w:cs="Arial"/>
      <w:b/>
      <w:sz w:val="24"/>
    </w:rPr>
  </w:style>
  <w:style w:type="character" w:styleId="ListLabel393">
    <w:name w:val="ListLabel 393"/>
    <w:qFormat/>
    <w:rPr>
      <w:rFonts w:cs="Arial"/>
      <w:b/>
      <w:sz w:val="24"/>
    </w:rPr>
  </w:style>
  <w:style w:type="character" w:styleId="ListLabel394">
    <w:name w:val="ListLabel 394"/>
    <w:qFormat/>
    <w:rPr>
      <w:rFonts w:cs="Arial"/>
      <w:b/>
    </w:rPr>
  </w:style>
  <w:style w:type="character" w:styleId="ListLabel395">
    <w:name w:val="ListLabel 395"/>
    <w:qFormat/>
    <w:rPr>
      <w:rFonts w:cs="Arial"/>
      <w:b/>
      <w:sz w:val="24"/>
    </w:rPr>
  </w:style>
  <w:style w:type="character" w:styleId="ListLabel396">
    <w:name w:val="ListLabel 396"/>
    <w:qFormat/>
    <w:rPr>
      <w:rFonts w:cs="Arial"/>
      <w:b/>
      <w:sz w:val="24"/>
    </w:rPr>
  </w:style>
  <w:style w:type="character" w:styleId="ListLabel397">
    <w:name w:val="ListLabel 397"/>
    <w:qFormat/>
    <w:rPr>
      <w:rFonts w:cs="Arial"/>
      <w:b/>
    </w:rPr>
  </w:style>
  <w:style w:type="character" w:styleId="ListLabel398">
    <w:name w:val="ListLabel 398"/>
    <w:qFormat/>
    <w:rPr>
      <w:rFonts w:cs="Arial"/>
      <w:b/>
      <w:sz w:val="24"/>
    </w:rPr>
  </w:style>
  <w:style w:type="character" w:styleId="ListLabel399">
    <w:name w:val="ListLabel 399"/>
    <w:qFormat/>
    <w:rPr>
      <w:rFonts w:ascii="Times New Roman" w:hAnsi="Times New Roman" w:cs="Arial"/>
      <w:sz w:val="22"/>
    </w:rPr>
  </w:style>
  <w:style w:type="character" w:styleId="ListLabel400">
    <w:name w:val="ListLabel 400"/>
    <w:qFormat/>
    <w:rPr>
      <w:rFonts w:cs="Arial"/>
      <w:b/>
    </w:rPr>
  </w:style>
  <w:style w:type="character" w:styleId="ListLabel401">
    <w:name w:val="ListLabel 401"/>
    <w:qFormat/>
    <w:rPr>
      <w:rFonts w:ascii="Times New Roman" w:hAnsi="Times New Roman" w:cs="Arial"/>
      <w:sz w:val="22"/>
    </w:rPr>
  </w:style>
  <w:style w:type="character" w:styleId="ListLabel402">
    <w:name w:val="ListLabel 402"/>
    <w:qFormat/>
    <w:rPr>
      <w:sz w:val="22"/>
      <w:szCs w:val="18"/>
    </w:rPr>
  </w:style>
  <w:style w:type="character" w:styleId="ListLabel403">
    <w:name w:val="ListLabel 403"/>
    <w:qFormat/>
    <w:rPr>
      <w:sz w:val="22"/>
      <w:szCs w:val="18"/>
    </w:rPr>
  </w:style>
  <w:style w:type="character" w:styleId="ListLabel404">
    <w:name w:val="ListLabel 404"/>
    <w:qFormat/>
    <w:rPr>
      <w:sz w:val="22"/>
      <w:szCs w:val="18"/>
    </w:rPr>
  </w:style>
  <w:style w:type="character" w:styleId="ListLabel405">
    <w:name w:val="ListLabel 405"/>
    <w:qFormat/>
    <w:rPr>
      <w:sz w:val="22"/>
      <w:szCs w:val="18"/>
    </w:rPr>
  </w:style>
  <w:style w:type="character" w:styleId="ListLabel406">
    <w:name w:val="ListLabel 406"/>
    <w:qFormat/>
    <w:rPr>
      <w:sz w:val="22"/>
      <w:szCs w:val="18"/>
    </w:rPr>
  </w:style>
  <w:style w:type="character" w:styleId="ListLabel407">
    <w:name w:val="ListLabel 407"/>
    <w:qFormat/>
    <w:rPr>
      <w:sz w:val="22"/>
      <w:szCs w:val="18"/>
    </w:rPr>
  </w:style>
  <w:style w:type="character" w:styleId="ListLabel408">
    <w:name w:val="ListLabel 408"/>
    <w:qFormat/>
    <w:rPr>
      <w:sz w:val="22"/>
      <w:szCs w:val="18"/>
    </w:rPr>
  </w:style>
  <w:style w:type="character" w:styleId="ListLabel409">
    <w:name w:val="ListLabel 409"/>
    <w:qFormat/>
    <w:rPr>
      <w:sz w:val="18"/>
      <w:szCs w:val="18"/>
    </w:rPr>
  </w:style>
  <w:style w:type="character" w:styleId="ListLabel410">
    <w:name w:val="ListLabel 410"/>
    <w:qFormat/>
    <w:rPr>
      <w:sz w:val="18"/>
      <w:szCs w:val="18"/>
    </w:rPr>
  </w:style>
  <w:style w:type="character" w:styleId="ListLabel411">
    <w:name w:val="ListLabel 411"/>
    <w:qFormat/>
    <w:rPr>
      <w:rFonts w:ascii="Times New Roman" w:hAnsi="Times New Roman" w:cs="Times New Roman"/>
      <w:color w:val="00000A"/>
      <w:sz w:val="22"/>
    </w:rPr>
  </w:style>
  <w:style w:type="character" w:styleId="ListLabel412">
    <w:name w:val="ListLabel 412"/>
    <w:qFormat/>
    <w:rPr>
      <w:rFonts w:cs="Times New Roman"/>
    </w:rPr>
  </w:style>
  <w:style w:type="character" w:styleId="ListLabel413">
    <w:name w:val="ListLabel 413"/>
    <w:qFormat/>
    <w:rPr>
      <w:rFonts w:cs="Symbol"/>
    </w:rPr>
  </w:style>
  <w:style w:type="character" w:styleId="ListLabel414">
    <w:name w:val="ListLabel 414"/>
    <w:qFormat/>
    <w:rPr>
      <w:rFonts w:cs="Courier New"/>
    </w:rPr>
  </w:style>
  <w:style w:type="character" w:styleId="ListLabel415">
    <w:name w:val="ListLabel 415"/>
    <w:qFormat/>
    <w:rPr>
      <w:rFonts w:cs="Wingdings"/>
    </w:rPr>
  </w:style>
  <w:style w:type="character" w:styleId="ListLabel416">
    <w:name w:val="ListLabel 416"/>
    <w:qFormat/>
    <w:rPr>
      <w:rFonts w:cs="Symbol"/>
    </w:rPr>
  </w:style>
  <w:style w:type="character" w:styleId="ListLabel417">
    <w:name w:val="ListLabel 417"/>
    <w:qFormat/>
    <w:rPr>
      <w:rFonts w:cs="Courier New"/>
    </w:rPr>
  </w:style>
  <w:style w:type="character" w:styleId="ListLabel418">
    <w:name w:val="ListLabel 418"/>
    <w:qFormat/>
    <w:rPr>
      <w:rFonts w:cs="Wingdings"/>
    </w:rPr>
  </w:style>
  <w:style w:type="character" w:styleId="ListLabel419">
    <w:name w:val="ListLabel 419"/>
    <w:qFormat/>
    <w:rPr>
      <w:rFonts w:ascii="Times New Roman" w:hAnsi="Times New Roman" w:cs="Times New Roman"/>
      <w:sz w:val="22"/>
    </w:rPr>
  </w:style>
  <w:style w:type="character" w:styleId="ListLabel420">
    <w:name w:val="ListLabel 420"/>
    <w:qFormat/>
    <w:rPr>
      <w:b/>
    </w:rPr>
  </w:style>
  <w:style w:type="character" w:styleId="ListLabel421">
    <w:name w:val="ListLabel 421"/>
    <w:qFormat/>
    <w:rPr>
      <w:b/>
      <w:sz w:val="18"/>
    </w:rPr>
  </w:style>
  <w:style w:type="character" w:styleId="ListLabel422">
    <w:name w:val="ListLabel 422"/>
    <w:qFormat/>
    <w:rPr>
      <w:b/>
    </w:rPr>
  </w:style>
  <w:style w:type="character" w:styleId="ListLabel423">
    <w:name w:val="ListLabel 423"/>
    <w:qFormat/>
    <w:rPr>
      <w:b/>
    </w:rPr>
  </w:style>
  <w:style w:type="character" w:styleId="ListLabel424">
    <w:name w:val="ListLabel 424"/>
    <w:qFormat/>
    <w:rPr>
      <w:rFonts w:cs="Symbol"/>
      <w:b/>
      <w:sz w:val="28"/>
    </w:rPr>
  </w:style>
  <w:style w:type="character" w:styleId="ListLabel425">
    <w:name w:val="ListLabel 425"/>
    <w:qFormat/>
    <w:rPr>
      <w:b/>
    </w:rPr>
  </w:style>
  <w:style w:type="character" w:styleId="ListLabel426">
    <w:name w:val="ListLabel 426"/>
    <w:qFormat/>
    <w:rPr>
      <w:b/>
    </w:rPr>
  </w:style>
  <w:style w:type="character" w:styleId="ListLabel427">
    <w:name w:val="ListLabel 427"/>
    <w:qFormat/>
    <w:rPr>
      <w:b/>
    </w:rPr>
  </w:style>
  <w:style w:type="character" w:styleId="ListLabel428">
    <w:name w:val="ListLabel 428"/>
    <w:qFormat/>
    <w:rPr>
      <w:b/>
    </w:rPr>
  </w:style>
  <w:style w:type="character" w:styleId="ListLabel429">
    <w:name w:val="ListLabel 429"/>
    <w:qFormat/>
    <w:rPr>
      <w:rFonts w:cs="Times New Roman"/>
    </w:rPr>
  </w:style>
  <w:style w:type="character" w:styleId="ListLabel430">
    <w:name w:val="ListLabel 430"/>
    <w:qFormat/>
    <w:rPr>
      <w:b/>
    </w:rPr>
  </w:style>
  <w:style w:type="character" w:styleId="ListLabel431">
    <w:name w:val="ListLabel 431"/>
    <w:qFormat/>
    <w:rPr>
      <w:b/>
    </w:rPr>
  </w:style>
  <w:style w:type="character" w:styleId="ListLabel432">
    <w:name w:val="ListLabel 432"/>
    <w:qFormat/>
    <w:rPr>
      <w:b/>
    </w:rPr>
  </w:style>
  <w:style w:type="character" w:styleId="ListLabel433">
    <w:name w:val="ListLabel 433"/>
    <w:qFormat/>
    <w:rPr>
      <w:rFonts w:cs="Symbol"/>
      <w:b/>
    </w:rPr>
  </w:style>
  <w:style w:type="character" w:styleId="ListLabel434">
    <w:name w:val="ListLabel 434"/>
    <w:qFormat/>
    <w:rPr>
      <w:b/>
    </w:rPr>
  </w:style>
  <w:style w:type="character" w:styleId="ListLabel435">
    <w:name w:val="ListLabel 435"/>
    <w:qFormat/>
    <w:rPr>
      <w:b/>
    </w:rPr>
  </w:style>
  <w:style w:type="character" w:styleId="ListLabel436">
    <w:name w:val="ListLabel 436"/>
    <w:qFormat/>
    <w:rPr>
      <w:b/>
    </w:rPr>
  </w:style>
  <w:style w:type="character" w:styleId="ListLabel437">
    <w:name w:val="ListLabel 437"/>
    <w:qFormat/>
    <w:rPr>
      <w:b/>
    </w:rPr>
  </w:style>
  <w:style w:type="character" w:styleId="ListLabel438">
    <w:name w:val="ListLabel 438"/>
    <w:qFormat/>
    <w:rPr>
      <w:rFonts w:ascii="Times New Roman" w:hAnsi="Times New Roman" w:cs="Arial"/>
      <w:sz w:val="22"/>
    </w:rPr>
  </w:style>
  <w:style w:type="character" w:styleId="ListLabel439">
    <w:name w:val="ListLabel 439"/>
    <w:qFormat/>
    <w:rPr>
      <w:rFonts w:ascii="Times New Roman" w:hAnsi="Times New Roman" w:cs="Arial"/>
      <w:sz w:val="22"/>
    </w:rPr>
  </w:style>
  <w:style w:type="character" w:styleId="ListLabel440">
    <w:name w:val="ListLabel 440"/>
    <w:qFormat/>
    <w:rPr>
      <w:rFonts w:ascii="Times New Roman" w:hAnsi="Times New Roman" w:cs="Arial"/>
      <w:sz w:val="22"/>
    </w:rPr>
  </w:style>
  <w:style w:type="character" w:styleId="ListLabel441">
    <w:name w:val="ListLabel 441"/>
    <w:qFormat/>
    <w:rPr>
      <w:rFonts w:cs="Arial"/>
      <w:b/>
    </w:rPr>
  </w:style>
  <w:style w:type="character" w:styleId="ListLabel442">
    <w:name w:val="ListLabel 442"/>
    <w:qFormat/>
    <w:rPr>
      <w:rFonts w:ascii="Times New Roman" w:hAnsi="Times New Roman" w:cs="Arial"/>
      <w:sz w:val="22"/>
    </w:rPr>
  </w:style>
  <w:style w:type="character" w:styleId="ListLabel443">
    <w:name w:val="ListLabel 443"/>
    <w:qFormat/>
    <w:rPr>
      <w:rFonts w:ascii="Times New Roman" w:hAnsi="Times New Roman" w:cs="Arial"/>
      <w:sz w:val="22"/>
    </w:rPr>
  </w:style>
  <w:style w:type="character" w:styleId="ListLabel444">
    <w:name w:val="ListLabel 444"/>
    <w:qFormat/>
    <w:rPr>
      <w:rFonts w:cs="Arial"/>
    </w:rPr>
  </w:style>
  <w:style w:type="character" w:styleId="ListLabel445">
    <w:name w:val="ListLabel 445"/>
    <w:qFormat/>
    <w:rPr>
      <w:rFonts w:cs="Arial"/>
    </w:rPr>
  </w:style>
  <w:style w:type="character" w:styleId="ListLabel446">
    <w:name w:val="ListLabel 446"/>
    <w:qFormat/>
    <w:rPr>
      <w:rFonts w:cs="Arial"/>
      <w:b/>
      <w:sz w:val="24"/>
    </w:rPr>
  </w:style>
  <w:style w:type="character" w:styleId="ListLabel447">
    <w:name w:val="ListLabel 447"/>
    <w:qFormat/>
    <w:rPr>
      <w:rFonts w:cs="Arial"/>
      <w:b/>
    </w:rPr>
  </w:style>
  <w:style w:type="character" w:styleId="ListLabel448">
    <w:name w:val="ListLabel 448"/>
    <w:qFormat/>
    <w:rPr>
      <w:rFonts w:cs="Arial"/>
      <w:b/>
      <w:sz w:val="24"/>
    </w:rPr>
  </w:style>
  <w:style w:type="character" w:styleId="ListLabel449">
    <w:name w:val="ListLabel 449"/>
    <w:qFormat/>
    <w:rPr>
      <w:rFonts w:cs="Arial"/>
      <w:b/>
      <w:sz w:val="24"/>
    </w:rPr>
  </w:style>
  <w:style w:type="character" w:styleId="ListLabel450">
    <w:name w:val="ListLabel 450"/>
    <w:qFormat/>
    <w:rPr>
      <w:rFonts w:cs="Arial"/>
      <w:b/>
    </w:rPr>
  </w:style>
  <w:style w:type="character" w:styleId="ListLabel451">
    <w:name w:val="ListLabel 451"/>
    <w:qFormat/>
    <w:rPr>
      <w:rFonts w:cs="Arial"/>
      <w:b/>
      <w:sz w:val="24"/>
    </w:rPr>
  </w:style>
  <w:style w:type="character" w:styleId="ListLabel452">
    <w:name w:val="ListLabel 452"/>
    <w:qFormat/>
    <w:rPr>
      <w:rFonts w:cs="Arial"/>
      <w:b/>
      <w:sz w:val="24"/>
    </w:rPr>
  </w:style>
  <w:style w:type="character" w:styleId="ListLabel453">
    <w:name w:val="ListLabel 453"/>
    <w:qFormat/>
    <w:rPr>
      <w:rFonts w:cs="Arial"/>
      <w:b/>
    </w:rPr>
  </w:style>
  <w:style w:type="character" w:styleId="ListLabel454">
    <w:name w:val="ListLabel 454"/>
    <w:qFormat/>
    <w:rPr>
      <w:rFonts w:cs="Arial"/>
      <w:b/>
      <w:sz w:val="24"/>
    </w:rPr>
  </w:style>
  <w:style w:type="character" w:styleId="ListLabel455">
    <w:name w:val="ListLabel 455"/>
    <w:qFormat/>
    <w:rPr>
      <w:rFonts w:ascii="Times New Roman" w:hAnsi="Times New Roman" w:cs="Arial"/>
      <w:sz w:val="22"/>
    </w:rPr>
  </w:style>
  <w:style w:type="character" w:styleId="ListLabel456">
    <w:name w:val="ListLabel 456"/>
    <w:qFormat/>
    <w:rPr>
      <w:rFonts w:cs="Arial"/>
      <w:b/>
    </w:rPr>
  </w:style>
  <w:style w:type="character" w:styleId="ListLabel457">
    <w:name w:val="ListLabel 457"/>
    <w:qFormat/>
    <w:rPr>
      <w:rFonts w:ascii="Times New Roman" w:hAnsi="Times New Roman" w:cs="Arial"/>
      <w:sz w:val="22"/>
    </w:rPr>
  </w:style>
  <w:style w:type="character" w:styleId="ListLabel458">
    <w:name w:val="ListLabel 458"/>
    <w:qFormat/>
    <w:rPr>
      <w:sz w:val="22"/>
      <w:szCs w:val="18"/>
    </w:rPr>
  </w:style>
  <w:style w:type="character" w:styleId="ListLabel459">
    <w:name w:val="ListLabel 459"/>
    <w:qFormat/>
    <w:rPr>
      <w:sz w:val="22"/>
      <w:szCs w:val="18"/>
    </w:rPr>
  </w:style>
  <w:style w:type="character" w:styleId="ListLabel460">
    <w:name w:val="ListLabel 460"/>
    <w:qFormat/>
    <w:rPr>
      <w:sz w:val="22"/>
      <w:szCs w:val="18"/>
    </w:rPr>
  </w:style>
  <w:style w:type="character" w:styleId="ListLabel461">
    <w:name w:val="ListLabel 461"/>
    <w:qFormat/>
    <w:rPr>
      <w:sz w:val="22"/>
      <w:szCs w:val="18"/>
    </w:rPr>
  </w:style>
  <w:style w:type="character" w:styleId="ListLabel462">
    <w:name w:val="ListLabel 462"/>
    <w:qFormat/>
    <w:rPr>
      <w:sz w:val="22"/>
      <w:szCs w:val="18"/>
    </w:rPr>
  </w:style>
  <w:style w:type="character" w:styleId="ListLabel463">
    <w:name w:val="ListLabel 463"/>
    <w:qFormat/>
    <w:rPr>
      <w:sz w:val="22"/>
      <w:szCs w:val="18"/>
    </w:rPr>
  </w:style>
  <w:style w:type="character" w:styleId="ListLabel464">
    <w:name w:val="ListLabel 464"/>
    <w:qFormat/>
    <w:rPr>
      <w:sz w:val="22"/>
      <w:szCs w:val="18"/>
    </w:rPr>
  </w:style>
  <w:style w:type="character" w:styleId="ListLabel465">
    <w:name w:val="ListLabel 465"/>
    <w:qFormat/>
    <w:rPr>
      <w:sz w:val="18"/>
      <w:szCs w:val="18"/>
    </w:rPr>
  </w:style>
  <w:style w:type="character" w:styleId="ListLabel466">
    <w:name w:val="ListLabel 466"/>
    <w:qFormat/>
    <w:rPr>
      <w:sz w:val="18"/>
      <w:szCs w:val="18"/>
    </w:rPr>
  </w:style>
  <w:style w:type="character" w:styleId="ListLabel467">
    <w:name w:val="ListLabel 467"/>
    <w:qFormat/>
    <w:rPr>
      <w:rFonts w:ascii="Times New Roman" w:hAnsi="Times New Roman" w:cs="Times New Roman"/>
      <w:color w:val="00000A"/>
      <w:sz w:val="22"/>
    </w:rPr>
  </w:style>
  <w:style w:type="character" w:styleId="ListLabel468">
    <w:name w:val="ListLabel 468"/>
    <w:qFormat/>
    <w:rPr>
      <w:rFonts w:cs="Times New Roman"/>
    </w:rPr>
  </w:style>
  <w:style w:type="character" w:styleId="ListLabel469">
    <w:name w:val="ListLabel 469"/>
    <w:qFormat/>
    <w:rPr>
      <w:rFonts w:cs="Symbol"/>
    </w:rPr>
  </w:style>
  <w:style w:type="character" w:styleId="ListLabel470">
    <w:name w:val="ListLabel 470"/>
    <w:qFormat/>
    <w:rPr>
      <w:rFonts w:cs="Courier New"/>
    </w:rPr>
  </w:style>
  <w:style w:type="character" w:styleId="ListLabel471">
    <w:name w:val="ListLabel 471"/>
    <w:qFormat/>
    <w:rPr>
      <w:rFonts w:cs="Wingdings"/>
    </w:rPr>
  </w:style>
  <w:style w:type="character" w:styleId="ListLabel472">
    <w:name w:val="ListLabel 472"/>
    <w:qFormat/>
    <w:rPr>
      <w:rFonts w:cs="Symbol"/>
    </w:rPr>
  </w:style>
  <w:style w:type="character" w:styleId="ListLabel473">
    <w:name w:val="ListLabel 473"/>
    <w:qFormat/>
    <w:rPr>
      <w:rFonts w:cs="Courier New"/>
    </w:rPr>
  </w:style>
  <w:style w:type="character" w:styleId="ListLabel474">
    <w:name w:val="ListLabel 474"/>
    <w:qFormat/>
    <w:rPr>
      <w:rFonts w:cs="Wingdings"/>
    </w:rPr>
  </w:style>
  <w:style w:type="character" w:styleId="ListLabel475">
    <w:name w:val="ListLabel 475"/>
    <w:qFormat/>
    <w:rPr>
      <w:rFonts w:ascii="Times New Roman" w:hAnsi="Times New Roman" w:cs="Times New Roman"/>
      <w:sz w:val="22"/>
    </w:rPr>
  </w:style>
  <w:style w:type="character" w:styleId="ListLabel476">
    <w:name w:val="ListLabel 476"/>
    <w:qFormat/>
    <w:rPr>
      <w:b/>
    </w:rPr>
  </w:style>
  <w:style w:type="character" w:styleId="ListLabel477">
    <w:name w:val="ListLabel 477"/>
    <w:qFormat/>
    <w:rPr>
      <w:b/>
      <w:sz w:val="18"/>
    </w:rPr>
  </w:style>
  <w:style w:type="character" w:styleId="ListLabel478">
    <w:name w:val="ListLabel 478"/>
    <w:qFormat/>
    <w:rPr>
      <w:b/>
    </w:rPr>
  </w:style>
  <w:style w:type="character" w:styleId="ListLabel479">
    <w:name w:val="ListLabel 479"/>
    <w:qFormat/>
    <w:rPr>
      <w:b/>
    </w:rPr>
  </w:style>
  <w:style w:type="character" w:styleId="ListLabel480">
    <w:name w:val="ListLabel 480"/>
    <w:qFormat/>
    <w:rPr>
      <w:rFonts w:cs="Symbol"/>
      <w:b/>
      <w:sz w:val="28"/>
    </w:rPr>
  </w:style>
  <w:style w:type="character" w:styleId="ListLabel481">
    <w:name w:val="ListLabel 481"/>
    <w:qFormat/>
    <w:rPr>
      <w:b/>
    </w:rPr>
  </w:style>
  <w:style w:type="character" w:styleId="ListLabel482">
    <w:name w:val="ListLabel 482"/>
    <w:qFormat/>
    <w:rPr>
      <w:b/>
    </w:rPr>
  </w:style>
  <w:style w:type="character" w:styleId="ListLabel483">
    <w:name w:val="ListLabel 483"/>
    <w:qFormat/>
    <w:rPr>
      <w:b/>
    </w:rPr>
  </w:style>
  <w:style w:type="character" w:styleId="ListLabel484">
    <w:name w:val="ListLabel 484"/>
    <w:qFormat/>
    <w:rPr>
      <w:b/>
    </w:rPr>
  </w:style>
  <w:style w:type="character" w:styleId="ListLabel485">
    <w:name w:val="ListLabel 485"/>
    <w:qFormat/>
    <w:rPr>
      <w:rFonts w:cs="Times New Roman"/>
    </w:rPr>
  </w:style>
  <w:style w:type="character" w:styleId="ListLabel486">
    <w:name w:val="ListLabel 486"/>
    <w:qFormat/>
    <w:rPr>
      <w:b/>
    </w:rPr>
  </w:style>
  <w:style w:type="character" w:styleId="ListLabel487">
    <w:name w:val="ListLabel 487"/>
    <w:qFormat/>
    <w:rPr>
      <w:b/>
    </w:rPr>
  </w:style>
  <w:style w:type="character" w:styleId="ListLabel488">
    <w:name w:val="ListLabel 488"/>
    <w:qFormat/>
    <w:rPr>
      <w:b/>
    </w:rPr>
  </w:style>
  <w:style w:type="character" w:styleId="ListLabel489">
    <w:name w:val="ListLabel 489"/>
    <w:qFormat/>
    <w:rPr>
      <w:rFonts w:cs="Symbol"/>
      <w:b/>
    </w:rPr>
  </w:style>
  <w:style w:type="character" w:styleId="ListLabel490">
    <w:name w:val="ListLabel 490"/>
    <w:qFormat/>
    <w:rPr>
      <w:b/>
    </w:rPr>
  </w:style>
  <w:style w:type="character" w:styleId="ListLabel491">
    <w:name w:val="ListLabel 491"/>
    <w:qFormat/>
    <w:rPr>
      <w:b/>
    </w:rPr>
  </w:style>
  <w:style w:type="character" w:styleId="ListLabel492">
    <w:name w:val="ListLabel 492"/>
    <w:qFormat/>
    <w:rPr>
      <w:b/>
    </w:rPr>
  </w:style>
  <w:style w:type="character" w:styleId="ListLabel493">
    <w:name w:val="ListLabel 493"/>
    <w:qFormat/>
    <w:rPr>
      <w:b/>
    </w:rPr>
  </w:style>
  <w:style w:type="character" w:styleId="ListLabel494">
    <w:name w:val="ListLabel 494"/>
    <w:qFormat/>
    <w:rPr>
      <w:rFonts w:ascii="Times New Roman" w:hAnsi="Times New Roman" w:cs="Arial"/>
      <w:sz w:val="22"/>
    </w:rPr>
  </w:style>
  <w:style w:type="character" w:styleId="ListLabel495">
    <w:name w:val="ListLabel 495"/>
    <w:qFormat/>
    <w:rPr>
      <w:rFonts w:ascii="Times New Roman" w:hAnsi="Times New Roman" w:cs="Arial"/>
      <w:sz w:val="22"/>
    </w:rPr>
  </w:style>
  <w:style w:type="character" w:styleId="ListLabel496">
    <w:name w:val="ListLabel 496"/>
    <w:qFormat/>
    <w:rPr>
      <w:rFonts w:ascii="Times New Roman" w:hAnsi="Times New Roman" w:cs="Arial"/>
      <w:sz w:val="22"/>
    </w:rPr>
  </w:style>
  <w:style w:type="character" w:styleId="ListLabel497">
    <w:name w:val="ListLabel 497"/>
    <w:qFormat/>
    <w:rPr>
      <w:rFonts w:cs="Arial"/>
      <w:b/>
    </w:rPr>
  </w:style>
  <w:style w:type="character" w:styleId="ListLabel498">
    <w:name w:val="ListLabel 498"/>
    <w:qFormat/>
    <w:rPr>
      <w:rFonts w:cs="Arial"/>
      <w:sz w:val="22"/>
    </w:rPr>
  </w:style>
  <w:style w:type="character" w:styleId="ListLabel499">
    <w:name w:val="ListLabel 499"/>
    <w:qFormat/>
    <w:rPr>
      <w:rFonts w:cs="Arial"/>
      <w:sz w:val="22"/>
    </w:rPr>
  </w:style>
  <w:style w:type="character" w:styleId="ListLabel500">
    <w:name w:val="ListLabel 500"/>
    <w:qFormat/>
    <w:rPr>
      <w:rFonts w:cs="Arial"/>
    </w:rPr>
  </w:style>
  <w:style w:type="character" w:styleId="ListLabel501">
    <w:name w:val="ListLabel 501"/>
    <w:qFormat/>
    <w:rPr>
      <w:rFonts w:cs="Arial"/>
    </w:rPr>
  </w:style>
  <w:style w:type="character" w:styleId="ListLabel502">
    <w:name w:val="ListLabel 502"/>
    <w:qFormat/>
    <w:rPr>
      <w:rFonts w:cs="Arial"/>
      <w:b/>
      <w:sz w:val="24"/>
    </w:rPr>
  </w:style>
  <w:style w:type="character" w:styleId="ListLabel503">
    <w:name w:val="ListLabel 503"/>
    <w:qFormat/>
    <w:rPr>
      <w:rFonts w:cs="Arial"/>
      <w:b/>
    </w:rPr>
  </w:style>
  <w:style w:type="character" w:styleId="ListLabel504">
    <w:name w:val="ListLabel 504"/>
    <w:qFormat/>
    <w:rPr>
      <w:rFonts w:cs="Arial"/>
      <w:b/>
      <w:sz w:val="24"/>
    </w:rPr>
  </w:style>
  <w:style w:type="character" w:styleId="ListLabel505">
    <w:name w:val="ListLabel 505"/>
    <w:qFormat/>
    <w:rPr>
      <w:rFonts w:cs="Arial"/>
      <w:b/>
      <w:sz w:val="24"/>
    </w:rPr>
  </w:style>
  <w:style w:type="character" w:styleId="ListLabel506">
    <w:name w:val="ListLabel 506"/>
    <w:qFormat/>
    <w:rPr>
      <w:rFonts w:cs="Arial"/>
      <w:b/>
    </w:rPr>
  </w:style>
  <w:style w:type="character" w:styleId="ListLabel507">
    <w:name w:val="ListLabel 507"/>
    <w:qFormat/>
    <w:rPr>
      <w:rFonts w:cs="Arial"/>
      <w:b/>
      <w:sz w:val="24"/>
    </w:rPr>
  </w:style>
  <w:style w:type="character" w:styleId="ListLabel508">
    <w:name w:val="ListLabel 508"/>
    <w:qFormat/>
    <w:rPr>
      <w:rFonts w:cs="Arial"/>
      <w:b/>
      <w:sz w:val="24"/>
    </w:rPr>
  </w:style>
  <w:style w:type="character" w:styleId="ListLabel509">
    <w:name w:val="ListLabel 509"/>
    <w:qFormat/>
    <w:rPr>
      <w:rFonts w:cs="Arial"/>
      <w:b/>
    </w:rPr>
  </w:style>
  <w:style w:type="character" w:styleId="ListLabel510">
    <w:name w:val="ListLabel 510"/>
    <w:qFormat/>
    <w:rPr>
      <w:rFonts w:cs="Arial"/>
      <w:b/>
      <w:sz w:val="24"/>
    </w:rPr>
  </w:style>
  <w:style w:type="character" w:styleId="ListLabel511">
    <w:name w:val="ListLabel 511"/>
    <w:qFormat/>
    <w:rPr>
      <w:rFonts w:ascii="Times New Roman" w:hAnsi="Times New Roman" w:cs="Arial"/>
      <w:sz w:val="22"/>
    </w:rPr>
  </w:style>
  <w:style w:type="character" w:styleId="ListLabel512">
    <w:name w:val="ListLabel 512"/>
    <w:qFormat/>
    <w:rPr>
      <w:rFonts w:cs="Arial"/>
      <w:b/>
    </w:rPr>
  </w:style>
  <w:style w:type="character" w:styleId="ListLabel513">
    <w:name w:val="ListLabel 513"/>
    <w:qFormat/>
    <w:rPr>
      <w:rFonts w:ascii="Times New Roman" w:hAnsi="Times New Roman" w:cs="Arial"/>
      <w:sz w:val="22"/>
    </w:rPr>
  </w:style>
  <w:style w:type="character" w:styleId="ListLabel514">
    <w:name w:val="ListLabel 514"/>
    <w:qFormat/>
    <w:rPr>
      <w:sz w:val="22"/>
      <w:szCs w:val="18"/>
    </w:rPr>
  </w:style>
  <w:style w:type="character" w:styleId="ListLabel515">
    <w:name w:val="ListLabel 515"/>
    <w:qFormat/>
    <w:rPr>
      <w:sz w:val="22"/>
      <w:szCs w:val="18"/>
    </w:rPr>
  </w:style>
  <w:style w:type="character" w:styleId="ListLabel516">
    <w:name w:val="ListLabel 516"/>
    <w:qFormat/>
    <w:rPr>
      <w:sz w:val="22"/>
      <w:szCs w:val="18"/>
    </w:rPr>
  </w:style>
  <w:style w:type="character" w:styleId="ListLabel517">
    <w:name w:val="ListLabel 517"/>
    <w:qFormat/>
    <w:rPr>
      <w:sz w:val="22"/>
      <w:szCs w:val="18"/>
    </w:rPr>
  </w:style>
  <w:style w:type="character" w:styleId="ListLabel518">
    <w:name w:val="ListLabel 518"/>
    <w:qFormat/>
    <w:rPr>
      <w:sz w:val="22"/>
      <w:szCs w:val="18"/>
    </w:rPr>
  </w:style>
  <w:style w:type="character" w:styleId="ListLabel519">
    <w:name w:val="ListLabel 519"/>
    <w:qFormat/>
    <w:rPr>
      <w:sz w:val="22"/>
      <w:szCs w:val="18"/>
    </w:rPr>
  </w:style>
  <w:style w:type="character" w:styleId="ListLabel520">
    <w:name w:val="ListLabel 520"/>
    <w:qFormat/>
    <w:rPr>
      <w:sz w:val="22"/>
      <w:szCs w:val="18"/>
    </w:rPr>
  </w:style>
  <w:style w:type="character" w:styleId="ListLabel521">
    <w:name w:val="ListLabel 521"/>
    <w:qFormat/>
    <w:rPr>
      <w:sz w:val="18"/>
      <w:szCs w:val="18"/>
    </w:rPr>
  </w:style>
  <w:style w:type="character" w:styleId="ListLabel522">
    <w:name w:val="ListLabel 522"/>
    <w:qFormat/>
    <w:rPr>
      <w:sz w:val="18"/>
      <w:szCs w:val="18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ListLabel523">
    <w:name w:val="ListLabel 523"/>
    <w:qFormat/>
    <w:rPr>
      <w:rFonts w:ascii="Times New Roman" w:hAnsi="Times New Roman" w:cs="Times New Roman"/>
      <w:color w:val="00000A"/>
      <w:sz w:val="22"/>
    </w:rPr>
  </w:style>
  <w:style w:type="character" w:styleId="ListLabel524">
    <w:name w:val="ListLabel 524"/>
    <w:qFormat/>
    <w:rPr>
      <w:rFonts w:cs="Times New Roman"/>
    </w:rPr>
  </w:style>
  <w:style w:type="character" w:styleId="ListLabel525">
    <w:name w:val="ListLabel 525"/>
    <w:qFormat/>
    <w:rPr>
      <w:rFonts w:cs="Symbol"/>
    </w:rPr>
  </w:style>
  <w:style w:type="character" w:styleId="ListLabel526">
    <w:name w:val="ListLabel 526"/>
    <w:qFormat/>
    <w:rPr>
      <w:rFonts w:cs="Courier New"/>
    </w:rPr>
  </w:style>
  <w:style w:type="character" w:styleId="ListLabel527">
    <w:name w:val="ListLabel 527"/>
    <w:qFormat/>
    <w:rPr>
      <w:rFonts w:cs="Wingdings"/>
    </w:rPr>
  </w:style>
  <w:style w:type="character" w:styleId="ListLabel528">
    <w:name w:val="ListLabel 528"/>
    <w:qFormat/>
    <w:rPr>
      <w:rFonts w:cs="Symbol"/>
    </w:rPr>
  </w:style>
  <w:style w:type="character" w:styleId="ListLabel529">
    <w:name w:val="ListLabel 529"/>
    <w:qFormat/>
    <w:rPr>
      <w:rFonts w:cs="Courier New"/>
    </w:rPr>
  </w:style>
  <w:style w:type="character" w:styleId="ListLabel530">
    <w:name w:val="ListLabel 530"/>
    <w:qFormat/>
    <w:rPr>
      <w:rFonts w:cs="Wingdings"/>
    </w:rPr>
  </w:style>
  <w:style w:type="character" w:styleId="ListLabel531">
    <w:name w:val="ListLabel 531"/>
    <w:qFormat/>
    <w:rPr>
      <w:rFonts w:ascii="Times New Roman" w:hAnsi="Times New Roman" w:cs="Times New Roman"/>
      <w:sz w:val="22"/>
    </w:rPr>
  </w:style>
  <w:style w:type="character" w:styleId="ListLabel532">
    <w:name w:val="ListLabel 532"/>
    <w:qFormat/>
    <w:rPr>
      <w:b/>
    </w:rPr>
  </w:style>
  <w:style w:type="character" w:styleId="ListLabel533">
    <w:name w:val="ListLabel 533"/>
    <w:qFormat/>
    <w:rPr>
      <w:b/>
      <w:sz w:val="18"/>
    </w:rPr>
  </w:style>
  <w:style w:type="character" w:styleId="ListLabel534">
    <w:name w:val="ListLabel 534"/>
    <w:qFormat/>
    <w:rPr>
      <w:b/>
    </w:rPr>
  </w:style>
  <w:style w:type="character" w:styleId="ListLabel535">
    <w:name w:val="ListLabel 535"/>
    <w:qFormat/>
    <w:rPr>
      <w:b/>
    </w:rPr>
  </w:style>
  <w:style w:type="character" w:styleId="ListLabel536">
    <w:name w:val="ListLabel 536"/>
    <w:qFormat/>
    <w:rPr>
      <w:rFonts w:cs="Symbol"/>
      <w:b/>
      <w:sz w:val="28"/>
    </w:rPr>
  </w:style>
  <w:style w:type="character" w:styleId="ListLabel537">
    <w:name w:val="ListLabel 537"/>
    <w:qFormat/>
    <w:rPr>
      <w:b/>
    </w:rPr>
  </w:style>
  <w:style w:type="character" w:styleId="ListLabel538">
    <w:name w:val="ListLabel 538"/>
    <w:qFormat/>
    <w:rPr>
      <w:b/>
    </w:rPr>
  </w:style>
  <w:style w:type="character" w:styleId="ListLabel539">
    <w:name w:val="ListLabel 539"/>
    <w:qFormat/>
    <w:rPr>
      <w:b/>
    </w:rPr>
  </w:style>
  <w:style w:type="character" w:styleId="ListLabel540">
    <w:name w:val="ListLabel 540"/>
    <w:qFormat/>
    <w:rPr>
      <w:b/>
    </w:rPr>
  </w:style>
  <w:style w:type="character" w:styleId="ListLabel541">
    <w:name w:val="ListLabel 541"/>
    <w:qFormat/>
    <w:rPr>
      <w:rFonts w:cs="Times New Roman"/>
    </w:rPr>
  </w:style>
  <w:style w:type="character" w:styleId="ListLabel542">
    <w:name w:val="ListLabel 542"/>
    <w:qFormat/>
    <w:rPr>
      <w:b/>
    </w:rPr>
  </w:style>
  <w:style w:type="character" w:styleId="ListLabel543">
    <w:name w:val="ListLabel 543"/>
    <w:qFormat/>
    <w:rPr>
      <w:b/>
    </w:rPr>
  </w:style>
  <w:style w:type="character" w:styleId="ListLabel544">
    <w:name w:val="ListLabel 544"/>
    <w:qFormat/>
    <w:rPr>
      <w:b/>
    </w:rPr>
  </w:style>
  <w:style w:type="character" w:styleId="ListLabel545">
    <w:name w:val="ListLabel 545"/>
    <w:qFormat/>
    <w:rPr>
      <w:rFonts w:cs="Symbol"/>
      <w:b/>
    </w:rPr>
  </w:style>
  <w:style w:type="character" w:styleId="ListLabel546">
    <w:name w:val="ListLabel 546"/>
    <w:qFormat/>
    <w:rPr>
      <w:b/>
    </w:rPr>
  </w:style>
  <w:style w:type="character" w:styleId="ListLabel547">
    <w:name w:val="ListLabel 547"/>
    <w:qFormat/>
    <w:rPr>
      <w:b/>
    </w:rPr>
  </w:style>
  <w:style w:type="character" w:styleId="ListLabel548">
    <w:name w:val="ListLabel 548"/>
    <w:qFormat/>
    <w:rPr>
      <w:b/>
    </w:rPr>
  </w:style>
  <w:style w:type="character" w:styleId="ListLabel549">
    <w:name w:val="ListLabel 549"/>
    <w:qFormat/>
    <w:rPr>
      <w:b/>
    </w:rPr>
  </w:style>
  <w:style w:type="character" w:styleId="ListLabel550">
    <w:name w:val="ListLabel 550"/>
    <w:qFormat/>
    <w:rPr>
      <w:rFonts w:cs="Arial"/>
      <w:sz w:val="22"/>
    </w:rPr>
  </w:style>
  <w:style w:type="character" w:styleId="ListLabel551">
    <w:name w:val="ListLabel 551"/>
    <w:qFormat/>
    <w:rPr>
      <w:rFonts w:cs="Arial"/>
      <w:sz w:val="22"/>
    </w:rPr>
  </w:style>
  <w:style w:type="character" w:styleId="ListLabel552">
    <w:name w:val="ListLabel 552"/>
    <w:qFormat/>
    <w:rPr>
      <w:rFonts w:cs="Arial"/>
      <w:sz w:val="22"/>
    </w:rPr>
  </w:style>
  <w:style w:type="character" w:styleId="ListLabel553">
    <w:name w:val="ListLabel 553"/>
    <w:qFormat/>
    <w:rPr>
      <w:rFonts w:cs="Arial"/>
      <w:b/>
    </w:rPr>
  </w:style>
  <w:style w:type="character" w:styleId="ListLabel554">
    <w:name w:val="ListLabel 554"/>
    <w:qFormat/>
    <w:rPr>
      <w:rFonts w:cs="Arial"/>
      <w:sz w:val="22"/>
    </w:rPr>
  </w:style>
  <w:style w:type="character" w:styleId="ListLabel555">
    <w:name w:val="ListLabel 555"/>
    <w:qFormat/>
    <w:rPr>
      <w:rFonts w:cs="Arial"/>
    </w:rPr>
  </w:style>
  <w:style w:type="character" w:styleId="ListLabel556">
    <w:name w:val="ListLabel 556"/>
    <w:qFormat/>
    <w:rPr>
      <w:rFonts w:cs="Arial"/>
    </w:rPr>
  </w:style>
  <w:style w:type="character" w:styleId="ListLabel557">
    <w:name w:val="ListLabel 557"/>
    <w:qFormat/>
    <w:rPr>
      <w:rFonts w:cs="Arial"/>
      <w:b/>
      <w:sz w:val="24"/>
    </w:rPr>
  </w:style>
  <w:style w:type="character" w:styleId="ListLabel558">
    <w:name w:val="ListLabel 558"/>
    <w:qFormat/>
    <w:rPr>
      <w:rFonts w:cs="Arial"/>
      <w:b/>
    </w:rPr>
  </w:style>
  <w:style w:type="character" w:styleId="ListLabel559">
    <w:name w:val="ListLabel 559"/>
    <w:qFormat/>
    <w:rPr>
      <w:rFonts w:cs="Arial"/>
      <w:b/>
      <w:sz w:val="24"/>
    </w:rPr>
  </w:style>
  <w:style w:type="character" w:styleId="ListLabel560">
    <w:name w:val="ListLabel 560"/>
    <w:qFormat/>
    <w:rPr>
      <w:rFonts w:cs="Arial"/>
      <w:b/>
      <w:sz w:val="24"/>
    </w:rPr>
  </w:style>
  <w:style w:type="character" w:styleId="ListLabel561">
    <w:name w:val="ListLabel 561"/>
    <w:qFormat/>
    <w:rPr>
      <w:rFonts w:cs="Arial"/>
      <w:b/>
    </w:rPr>
  </w:style>
  <w:style w:type="character" w:styleId="ListLabel562">
    <w:name w:val="ListLabel 562"/>
    <w:qFormat/>
    <w:rPr>
      <w:rFonts w:cs="Arial"/>
      <w:b/>
      <w:sz w:val="24"/>
    </w:rPr>
  </w:style>
  <w:style w:type="character" w:styleId="ListLabel563">
    <w:name w:val="ListLabel 563"/>
    <w:qFormat/>
    <w:rPr>
      <w:rFonts w:cs="Arial"/>
      <w:b/>
      <w:sz w:val="24"/>
    </w:rPr>
  </w:style>
  <w:style w:type="character" w:styleId="ListLabel564">
    <w:name w:val="ListLabel 564"/>
    <w:qFormat/>
    <w:rPr>
      <w:rFonts w:cs="Arial"/>
      <w:b/>
    </w:rPr>
  </w:style>
  <w:style w:type="character" w:styleId="ListLabel565">
    <w:name w:val="ListLabel 565"/>
    <w:qFormat/>
    <w:rPr>
      <w:rFonts w:cs="Arial"/>
      <w:b/>
      <w:sz w:val="24"/>
    </w:rPr>
  </w:style>
  <w:style w:type="character" w:styleId="ListLabel566">
    <w:name w:val="ListLabel 566"/>
    <w:qFormat/>
    <w:rPr>
      <w:rFonts w:cs="Arial"/>
      <w:sz w:val="22"/>
    </w:rPr>
  </w:style>
  <w:style w:type="character" w:styleId="ListLabel567">
    <w:name w:val="ListLabel 567"/>
    <w:qFormat/>
    <w:rPr>
      <w:rFonts w:cs="Arial"/>
      <w:b/>
    </w:rPr>
  </w:style>
  <w:style w:type="character" w:styleId="ListLabel568">
    <w:name w:val="ListLabel 568"/>
    <w:qFormat/>
    <w:rPr>
      <w:rFonts w:cs="Arial"/>
      <w:sz w:val="22"/>
    </w:rPr>
  </w:style>
  <w:style w:type="character" w:styleId="ListLabel569">
    <w:name w:val="ListLabel 569"/>
    <w:qFormat/>
    <w:rPr>
      <w:sz w:val="22"/>
      <w:szCs w:val="18"/>
    </w:rPr>
  </w:style>
  <w:style w:type="character" w:styleId="ListLabel570">
    <w:name w:val="ListLabel 570"/>
    <w:qFormat/>
    <w:rPr>
      <w:sz w:val="22"/>
      <w:szCs w:val="18"/>
    </w:rPr>
  </w:style>
  <w:style w:type="character" w:styleId="ListLabel571">
    <w:name w:val="ListLabel 571"/>
    <w:qFormat/>
    <w:rPr>
      <w:sz w:val="22"/>
      <w:szCs w:val="18"/>
    </w:rPr>
  </w:style>
  <w:style w:type="character" w:styleId="ListLabel572">
    <w:name w:val="ListLabel 572"/>
    <w:qFormat/>
    <w:rPr>
      <w:sz w:val="22"/>
      <w:szCs w:val="18"/>
    </w:rPr>
  </w:style>
  <w:style w:type="character" w:styleId="ListLabel573">
    <w:name w:val="ListLabel 573"/>
    <w:qFormat/>
    <w:rPr>
      <w:sz w:val="22"/>
      <w:szCs w:val="18"/>
    </w:rPr>
  </w:style>
  <w:style w:type="character" w:styleId="ListLabel574">
    <w:name w:val="ListLabel 574"/>
    <w:qFormat/>
    <w:rPr>
      <w:sz w:val="22"/>
      <w:szCs w:val="18"/>
    </w:rPr>
  </w:style>
  <w:style w:type="character" w:styleId="ListLabel575">
    <w:name w:val="ListLabel 575"/>
    <w:qFormat/>
    <w:rPr>
      <w:sz w:val="18"/>
      <w:szCs w:val="18"/>
    </w:rPr>
  </w:style>
  <w:style w:type="character" w:styleId="ListLabel576">
    <w:name w:val="ListLabel 576"/>
    <w:qFormat/>
    <w:rPr>
      <w:sz w:val="18"/>
      <w:szCs w:val="18"/>
    </w:rPr>
  </w:style>
  <w:style w:type="character" w:styleId="ListLabel577">
    <w:name w:val="ListLabel 577"/>
    <w:qFormat/>
    <w:rPr>
      <w:rFonts w:cs="OpenSymbol"/>
      <w:sz w:val="22"/>
    </w:rPr>
  </w:style>
  <w:style w:type="character" w:styleId="ListLabel578">
    <w:name w:val="ListLabel 578"/>
    <w:qFormat/>
    <w:rPr>
      <w:rFonts w:cs="OpenSymbol"/>
    </w:rPr>
  </w:style>
  <w:style w:type="character" w:styleId="ListLabel579">
    <w:name w:val="ListLabel 579"/>
    <w:qFormat/>
    <w:rPr>
      <w:rFonts w:cs="OpenSymbol"/>
    </w:rPr>
  </w:style>
  <w:style w:type="character" w:styleId="ListLabel580">
    <w:name w:val="ListLabel 580"/>
    <w:qFormat/>
    <w:rPr>
      <w:rFonts w:cs="OpenSymbol"/>
    </w:rPr>
  </w:style>
  <w:style w:type="character" w:styleId="ListLabel581">
    <w:name w:val="ListLabel 581"/>
    <w:qFormat/>
    <w:rPr>
      <w:rFonts w:cs="OpenSymbol"/>
    </w:rPr>
  </w:style>
  <w:style w:type="character" w:styleId="ListLabel582">
    <w:name w:val="ListLabel 582"/>
    <w:qFormat/>
    <w:rPr>
      <w:rFonts w:cs="OpenSymbol"/>
    </w:rPr>
  </w:style>
  <w:style w:type="character" w:styleId="ListLabel583">
    <w:name w:val="ListLabel 583"/>
    <w:qFormat/>
    <w:rPr>
      <w:rFonts w:cs="OpenSymbol"/>
    </w:rPr>
  </w:style>
  <w:style w:type="character" w:styleId="ListLabel584">
    <w:name w:val="ListLabel 584"/>
    <w:qFormat/>
    <w:rPr>
      <w:rFonts w:cs="OpenSymbol"/>
    </w:rPr>
  </w:style>
  <w:style w:type="character" w:styleId="ListLabel585">
    <w:name w:val="ListLabel 585"/>
    <w:qFormat/>
    <w:rPr>
      <w:rFonts w:cs="OpenSymbol"/>
    </w:rPr>
  </w:style>
  <w:style w:type="character" w:styleId="ListLabel586">
    <w:name w:val="ListLabel 586"/>
    <w:qFormat/>
    <w:rPr>
      <w:rFonts w:ascii="Times New Roman" w:hAnsi="Times New Roman" w:cs="Times New Roman"/>
      <w:color w:val="00000A"/>
      <w:sz w:val="22"/>
    </w:rPr>
  </w:style>
  <w:style w:type="character" w:styleId="ListLabel587">
    <w:name w:val="ListLabel 587"/>
    <w:qFormat/>
    <w:rPr>
      <w:rFonts w:cs="Times New Roman"/>
    </w:rPr>
  </w:style>
  <w:style w:type="character" w:styleId="ListLabel588">
    <w:name w:val="ListLabel 588"/>
    <w:qFormat/>
    <w:rPr>
      <w:rFonts w:cs="Symbol"/>
    </w:rPr>
  </w:style>
  <w:style w:type="character" w:styleId="ListLabel589">
    <w:name w:val="ListLabel 589"/>
    <w:qFormat/>
    <w:rPr>
      <w:rFonts w:cs="Courier New"/>
    </w:rPr>
  </w:style>
  <w:style w:type="character" w:styleId="ListLabel590">
    <w:name w:val="ListLabel 590"/>
    <w:qFormat/>
    <w:rPr>
      <w:rFonts w:cs="Wingdings"/>
    </w:rPr>
  </w:style>
  <w:style w:type="character" w:styleId="ListLabel591">
    <w:name w:val="ListLabel 591"/>
    <w:qFormat/>
    <w:rPr>
      <w:rFonts w:cs="Symbol"/>
    </w:rPr>
  </w:style>
  <w:style w:type="character" w:styleId="ListLabel592">
    <w:name w:val="ListLabel 592"/>
    <w:qFormat/>
    <w:rPr>
      <w:rFonts w:cs="Courier New"/>
    </w:rPr>
  </w:style>
  <w:style w:type="character" w:styleId="ListLabel593">
    <w:name w:val="ListLabel 593"/>
    <w:qFormat/>
    <w:rPr>
      <w:rFonts w:cs="Wingdings"/>
    </w:rPr>
  </w:style>
  <w:style w:type="character" w:styleId="ListLabel594">
    <w:name w:val="ListLabel 594"/>
    <w:qFormat/>
    <w:rPr>
      <w:rFonts w:ascii="Times New Roman" w:hAnsi="Times New Roman" w:cs="Times New Roman"/>
      <w:sz w:val="22"/>
    </w:rPr>
  </w:style>
  <w:style w:type="character" w:styleId="ListLabel595">
    <w:name w:val="ListLabel 595"/>
    <w:qFormat/>
    <w:rPr>
      <w:b/>
    </w:rPr>
  </w:style>
  <w:style w:type="character" w:styleId="ListLabel596">
    <w:name w:val="ListLabel 596"/>
    <w:qFormat/>
    <w:rPr>
      <w:b/>
      <w:sz w:val="18"/>
    </w:rPr>
  </w:style>
  <w:style w:type="character" w:styleId="ListLabel597">
    <w:name w:val="ListLabel 597"/>
    <w:qFormat/>
    <w:rPr>
      <w:b/>
    </w:rPr>
  </w:style>
  <w:style w:type="character" w:styleId="ListLabel598">
    <w:name w:val="ListLabel 598"/>
    <w:qFormat/>
    <w:rPr>
      <w:b/>
    </w:rPr>
  </w:style>
  <w:style w:type="character" w:styleId="ListLabel599">
    <w:name w:val="ListLabel 599"/>
    <w:qFormat/>
    <w:rPr>
      <w:rFonts w:cs="Symbol"/>
      <w:b/>
      <w:sz w:val="28"/>
    </w:rPr>
  </w:style>
  <w:style w:type="character" w:styleId="ListLabel600">
    <w:name w:val="ListLabel 600"/>
    <w:qFormat/>
    <w:rPr>
      <w:b/>
    </w:rPr>
  </w:style>
  <w:style w:type="character" w:styleId="ListLabel601">
    <w:name w:val="ListLabel 601"/>
    <w:qFormat/>
    <w:rPr>
      <w:b/>
    </w:rPr>
  </w:style>
  <w:style w:type="character" w:styleId="ListLabel602">
    <w:name w:val="ListLabel 602"/>
    <w:qFormat/>
    <w:rPr>
      <w:b/>
    </w:rPr>
  </w:style>
  <w:style w:type="character" w:styleId="ListLabel603">
    <w:name w:val="ListLabel 603"/>
    <w:qFormat/>
    <w:rPr>
      <w:b/>
    </w:rPr>
  </w:style>
  <w:style w:type="character" w:styleId="ListLabel604">
    <w:name w:val="ListLabel 604"/>
    <w:qFormat/>
    <w:rPr>
      <w:rFonts w:cs="Times New Roman"/>
    </w:rPr>
  </w:style>
  <w:style w:type="character" w:styleId="ListLabel605">
    <w:name w:val="ListLabel 605"/>
    <w:qFormat/>
    <w:rPr>
      <w:b/>
    </w:rPr>
  </w:style>
  <w:style w:type="character" w:styleId="ListLabel606">
    <w:name w:val="ListLabel 606"/>
    <w:qFormat/>
    <w:rPr>
      <w:b/>
    </w:rPr>
  </w:style>
  <w:style w:type="character" w:styleId="ListLabel607">
    <w:name w:val="ListLabel 607"/>
    <w:qFormat/>
    <w:rPr>
      <w:b/>
    </w:rPr>
  </w:style>
  <w:style w:type="character" w:styleId="ListLabel608">
    <w:name w:val="ListLabel 608"/>
    <w:qFormat/>
    <w:rPr>
      <w:rFonts w:cs="Symbol"/>
      <w:b/>
    </w:rPr>
  </w:style>
  <w:style w:type="character" w:styleId="ListLabel609">
    <w:name w:val="ListLabel 609"/>
    <w:qFormat/>
    <w:rPr>
      <w:b/>
    </w:rPr>
  </w:style>
  <w:style w:type="character" w:styleId="ListLabel610">
    <w:name w:val="ListLabel 610"/>
    <w:qFormat/>
    <w:rPr>
      <w:b/>
    </w:rPr>
  </w:style>
  <w:style w:type="character" w:styleId="ListLabel611">
    <w:name w:val="ListLabel 611"/>
    <w:qFormat/>
    <w:rPr>
      <w:b/>
    </w:rPr>
  </w:style>
  <w:style w:type="character" w:styleId="ListLabel612">
    <w:name w:val="ListLabel 612"/>
    <w:qFormat/>
    <w:rPr>
      <w:b/>
    </w:rPr>
  </w:style>
  <w:style w:type="character" w:styleId="ListLabel613">
    <w:name w:val="ListLabel 613"/>
    <w:qFormat/>
    <w:rPr>
      <w:rFonts w:cs="Arial"/>
      <w:sz w:val="22"/>
    </w:rPr>
  </w:style>
  <w:style w:type="character" w:styleId="ListLabel614">
    <w:name w:val="ListLabel 614"/>
    <w:qFormat/>
    <w:rPr>
      <w:rFonts w:cs="Arial"/>
      <w:sz w:val="22"/>
    </w:rPr>
  </w:style>
  <w:style w:type="character" w:styleId="ListLabel615">
    <w:name w:val="ListLabel 615"/>
    <w:qFormat/>
    <w:rPr>
      <w:rFonts w:cs="Arial"/>
      <w:sz w:val="22"/>
    </w:rPr>
  </w:style>
  <w:style w:type="character" w:styleId="ListLabel616">
    <w:name w:val="ListLabel 616"/>
    <w:qFormat/>
    <w:rPr>
      <w:rFonts w:cs="Arial"/>
      <w:b/>
    </w:rPr>
  </w:style>
  <w:style w:type="character" w:styleId="ListLabel617">
    <w:name w:val="ListLabel 617"/>
    <w:qFormat/>
    <w:rPr>
      <w:rFonts w:cs="Arial"/>
      <w:sz w:val="22"/>
    </w:rPr>
  </w:style>
  <w:style w:type="character" w:styleId="ListLabel618">
    <w:name w:val="ListLabel 618"/>
    <w:qFormat/>
    <w:rPr>
      <w:rFonts w:cs="Arial"/>
    </w:rPr>
  </w:style>
  <w:style w:type="character" w:styleId="ListLabel619">
    <w:name w:val="ListLabel 619"/>
    <w:qFormat/>
    <w:rPr>
      <w:rFonts w:cs="Arial"/>
    </w:rPr>
  </w:style>
  <w:style w:type="character" w:styleId="ListLabel620">
    <w:name w:val="ListLabel 620"/>
    <w:qFormat/>
    <w:rPr>
      <w:rFonts w:cs="Arial"/>
      <w:b/>
      <w:sz w:val="24"/>
    </w:rPr>
  </w:style>
  <w:style w:type="character" w:styleId="ListLabel621">
    <w:name w:val="ListLabel 621"/>
    <w:qFormat/>
    <w:rPr>
      <w:rFonts w:cs="Arial"/>
      <w:b/>
    </w:rPr>
  </w:style>
  <w:style w:type="character" w:styleId="ListLabel622">
    <w:name w:val="ListLabel 622"/>
    <w:qFormat/>
    <w:rPr>
      <w:rFonts w:cs="Arial"/>
      <w:b/>
      <w:sz w:val="24"/>
    </w:rPr>
  </w:style>
  <w:style w:type="character" w:styleId="ListLabel623">
    <w:name w:val="ListLabel 623"/>
    <w:qFormat/>
    <w:rPr>
      <w:rFonts w:cs="Arial"/>
      <w:b/>
      <w:sz w:val="24"/>
    </w:rPr>
  </w:style>
  <w:style w:type="character" w:styleId="ListLabel624">
    <w:name w:val="ListLabel 624"/>
    <w:qFormat/>
    <w:rPr>
      <w:rFonts w:cs="Arial"/>
      <w:b/>
    </w:rPr>
  </w:style>
  <w:style w:type="character" w:styleId="ListLabel625">
    <w:name w:val="ListLabel 625"/>
    <w:qFormat/>
    <w:rPr>
      <w:rFonts w:cs="Arial"/>
      <w:b/>
      <w:sz w:val="24"/>
    </w:rPr>
  </w:style>
  <w:style w:type="character" w:styleId="ListLabel626">
    <w:name w:val="ListLabel 626"/>
    <w:qFormat/>
    <w:rPr>
      <w:rFonts w:cs="Arial"/>
      <w:b/>
      <w:sz w:val="24"/>
    </w:rPr>
  </w:style>
  <w:style w:type="character" w:styleId="ListLabel627">
    <w:name w:val="ListLabel 627"/>
    <w:qFormat/>
    <w:rPr>
      <w:rFonts w:cs="Arial"/>
      <w:b/>
    </w:rPr>
  </w:style>
  <w:style w:type="character" w:styleId="ListLabel628">
    <w:name w:val="ListLabel 628"/>
    <w:qFormat/>
    <w:rPr>
      <w:rFonts w:cs="Arial"/>
      <w:b/>
      <w:sz w:val="24"/>
    </w:rPr>
  </w:style>
  <w:style w:type="character" w:styleId="ListLabel629">
    <w:name w:val="ListLabel 629"/>
    <w:qFormat/>
    <w:rPr>
      <w:rFonts w:cs="Arial"/>
      <w:sz w:val="22"/>
    </w:rPr>
  </w:style>
  <w:style w:type="character" w:styleId="ListLabel630">
    <w:name w:val="ListLabel 630"/>
    <w:qFormat/>
    <w:rPr>
      <w:rFonts w:cs="Arial"/>
      <w:b/>
    </w:rPr>
  </w:style>
  <w:style w:type="character" w:styleId="ListLabel631">
    <w:name w:val="ListLabel 631"/>
    <w:qFormat/>
    <w:rPr>
      <w:rFonts w:cs="Arial"/>
      <w:sz w:val="22"/>
    </w:rPr>
  </w:style>
  <w:style w:type="character" w:styleId="ListLabel632">
    <w:name w:val="ListLabel 632"/>
    <w:qFormat/>
    <w:rPr>
      <w:sz w:val="22"/>
      <w:szCs w:val="18"/>
    </w:rPr>
  </w:style>
  <w:style w:type="character" w:styleId="ListLabel633">
    <w:name w:val="ListLabel 633"/>
    <w:qFormat/>
    <w:rPr>
      <w:sz w:val="22"/>
      <w:szCs w:val="18"/>
    </w:rPr>
  </w:style>
  <w:style w:type="character" w:styleId="ListLabel634">
    <w:name w:val="ListLabel 634"/>
    <w:qFormat/>
    <w:rPr>
      <w:sz w:val="22"/>
      <w:szCs w:val="18"/>
    </w:rPr>
  </w:style>
  <w:style w:type="character" w:styleId="ListLabel635">
    <w:name w:val="ListLabel 635"/>
    <w:qFormat/>
    <w:rPr>
      <w:sz w:val="22"/>
      <w:szCs w:val="18"/>
    </w:rPr>
  </w:style>
  <w:style w:type="character" w:styleId="ListLabel636">
    <w:name w:val="ListLabel 636"/>
    <w:qFormat/>
    <w:rPr>
      <w:sz w:val="22"/>
      <w:szCs w:val="18"/>
    </w:rPr>
  </w:style>
  <w:style w:type="character" w:styleId="ListLabel637">
    <w:name w:val="ListLabel 637"/>
    <w:qFormat/>
    <w:rPr>
      <w:sz w:val="22"/>
      <w:szCs w:val="18"/>
    </w:rPr>
  </w:style>
  <w:style w:type="character" w:styleId="ListLabel638">
    <w:name w:val="ListLabel 638"/>
    <w:qFormat/>
    <w:rPr>
      <w:sz w:val="18"/>
      <w:szCs w:val="18"/>
    </w:rPr>
  </w:style>
  <w:style w:type="character" w:styleId="ListLabel639">
    <w:name w:val="ListLabel 639"/>
    <w:qFormat/>
    <w:rPr>
      <w:sz w:val="18"/>
      <w:szCs w:val="18"/>
    </w:rPr>
  </w:style>
  <w:style w:type="character" w:styleId="ListLabel640">
    <w:name w:val="ListLabel 640"/>
    <w:qFormat/>
    <w:rPr>
      <w:rFonts w:cs="OpenSymbol"/>
      <w:sz w:val="22"/>
    </w:rPr>
  </w:style>
  <w:style w:type="character" w:styleId="ListLabel641">
    <w:name w:val="ListLabel 641"/>
    <w:qFormat/>
    <w:rPr>
      <w:rFonts w:cs="OpenSymbol"/>
    </w:rPr>
  </w:style>
  <w:style w:type="character" w:styleId="ListLabel642">
    <w:name w:val="ListLabel 642"/>
    <w:qFormat/>
    <w:rPr>
      <w:rFonts w:cs="OpenSymbol"/>
    </w:rPr>
  </w:style>
  <w:style w:type="character" w:styleId="ListLabel643">
    <w:name w:val="ListLabel 643"/>
    <w:qFormat/>
    <w:rPr>
      <w:rFonts w:cs="OpenSymbol"/>
    </w:rPr>
  </w:style>
  <w:style w:type="character" w:styleId="ListLabel644">
    <w:name w:val="ListLabel 644"/>
    <w:qFormat/>
    <w:rPr>
      <w:rFonts w:cs="OpenSymbol"/>
    </w:rPr>
  </w:style>
  <w:style w:type="character" w:styleId="ListLabel645">
    <w:name w:val="ListLabel 645"/>
    <w:qFormat/>
    <w:rPr>
      <w:rFonts w:cs="OpenSymbol"/>
    </w:rPr>
  </w:style>
  <w:style w:type="character" w:styleId="ListLabel646">
    <w:name w:val="ListLabel 646"/>
    <w:qFormat/>
    <w:rPr>
      <w:rFonts w:cs="OpenSymbol"/>
    </w:rPr>
  </w:style>
  <w:style w:type="character" w:styleId="ListLabel647">
    <w:name w:val="ListLabel 647"/>
    <w:qFormat/>
    <w:rPr>
      <w:rFonts w:cs="OpenSymbol"/>
    </w:rPr>
  </w:style>
  <w:style w:type="character" w:styleId="ListLabel648">
    <w:name w:val="ListLabel 648"/>
    <w:qFormat/>
    <w:rPr>
      <w:rFonts w:cs="OpenSymbol"/>
    </w:rPr>
  </w:style>
  <w:style w:type="character" w:styleId="ListLabel649">
    <w:name w:val="ListLabel 649"/>
    <w:qFormat/>
    <w:rPr>
      <w:rFonts w:ascii="Times New Roman" w:hAnsi="Times New Roman" w:cs="Times New Roman"/>
      <w:color w:val="00000A"/>
      <w:sz w:val="22"/>
    </w:rPr>
  </w:style>
  <w:style w:type="character" w:styleId="ListLabel650">
    <w:name w:val="ListLabel 650"/>
    <w:qFormat/>
    <w:rPr>
      <w:rFonts w:cs="Times New Roman"/>
    </w:rPr>
  </w:style>
  <w:style w:type="character" w:styleId="ListLabel651">
    <w:name w:val="ListLabel 651"/>
    <w:qFormat/>
    <w:rPr>
      <w:rFonts w:cs="Symbol"/>
    </w:rPr>
  </w:style>
  <w:style w:type="character" w:styleId="ListLabel652">
    <w:name w:val="ListLabel 652"/>
    <w:qFormat/>
    <w:rPr>
      <w:rFonts w:cs="Courier New"/>
    </w:rPr>
  </w:style>
  <w:style w:type="character" w:styleId="ListLabel653">
    <w:name w:val="ListLabel 653"/>
    <w:qFormat/>
    <w:rPr>
      <w:rFonts w:cs="Wingdings"/>
    </w:rPr>
  </w:style>
  <w:style w:type="character" w:styleId="ListLabel654">
    <w:name w:val="ListLabel 654"/>
    <w:qFormat/>
    <w:rPr>
      <w:rFonts w:cs="Symbol"/>
    </w:rPr>
  </w:style>
  <w:style w:type="character" w:styleId="ListLabel655">
    <w:name w:val="ListLabel 655"/>
    <w:qFormat/>
    <w:rPr>
      <w:rFonts w:cs="Courier New"/>
    </w:rPr>
  </w:style>
  <w:style w:type="character" w:styleId="ListLabel656">
    <w:name w:val="ListLabel 656"/>
    <w:qFormat/>
    <w:rPr>
      <w:rFonts w:cs="Wingdings"/>
    </w:rPr>
  </w:style>
  <w:style w:type="character" w:styleId="ListLabel657">
    <w:name w:val="ListLabel 657"/>
    <w:qFormat/>
    <w:rPr>
      <w:rFonts w:ascii="Times New Roman" w:hAnsi="Times New Roman" w:cs="Times New Roman"/>
      <w:sz w:val="22"/>
    </w:rPr>
  </w:style>
  <w:style w:type="character" w:styleId="ListLabel658">
    <w:name w:val="ListLabel 658"/>
    <w:qFormat/>
    <w:rPr>
      <w:b/>
    </w:rPr>
  </w:style>
  <w:style w:type="character" w:styleId="ListLabel659">
    <w:name w:val="ListLabel 659"/>
    <w:qFormat/>
    <w:rPr>
      <w:b/>
      <w:sz w:val="18"/>
    </w:rPr>
  </w:style>
  <w:style w:type="character" w:styleId="ListLabel660">
    <w:name w:val="ListLabel 660"/>
    <w:qFormat/>
    <w:rPr>
      <w:b/>
    </w:rPr>
  </w:style>
  <w:style w:type="character" w:styleId="ListLabel661">
    <w:name w:val="ListLabel 661"/>
    <w:qFormat/>
    <w:rPr>
      <w:b/>
    </w:rPr>
  </w:style>
  <w:style w:type="character" w:styleId="ListLabel662">
    <w:name w:val="ListLabel 662"/>
    <w:qFormat/>
    <w:rPr>
      <w:rFonts w:cs="Symbol"/>
      <w:b/>
      <w:sz w:val="28"/>
    </w:rPr>
  </w:style>
  <w:style w:type="character" w:styleId="ListLabel663">
    <w:name w:val="ListLabel 663"/>
    <w:qFormat/>
    <w:rPr>
      <w:b/>
    </w:rPr>
  </w:style>
  <w:style w:type="character" w:styleId="ListLabel664">
    <w:name w:val="ListLabel 664"/>
    <w:qFormat/>
    <w:rPr>
      <w:b/>
    </w:rPr>
  </w:style>
  <w:style w:type="character" w:styleId="ListLabel665">
    <w:name w:val="ListLabel 665"/>
    <w:qFormat/>
    <w:rPr>
      <w:b/>
    </w:rPr>
  </w:style>
  <w:style w:type="character" w:styleId="ListLabel666">
    <w:name w:val="ListLabel 666"/>
    <w:qFormat/>
    <w:rPr>
      <w:b/>
    </w:rPr>
  </w:style>
  <w:style w:type="character" w:styleId="ListLabel667">
    <w:name w:val="ListLabel 667"/>
    <w:qFormat/>
    <w:rPr>
      <w:rFonts w:cs="Times New Roman"/>
    </w:rPr>
  </w:style>
  <w:style w:type="character" w:styleId="ListLabel668">
    <w:name w:val="ListLabel 668"/>
    <w:qFormat/>
    <w:rPr>
      <w:b/>
    </w:rPr>
  </w:style>
  <w:style w:type="character" w:styleId="ListLabel669">
    <w:name w:val="ListLabel 669"/>
    <w:qFormat/>
    <w:rPr>
      <w:b/>
    </w:rPr>
  </w:style>
  <w:style w:type="character" w:styleId="ListLabel670">
    <w:name w:val="ListLabel 670"/>
    <w:qFormat/>
    <w:rPr>
      <w:b/>
    </w:rPr>
  </w:style>
  <w:style w:type="character" w:styleId="ListLabel671">
    <w:name w:val="ListLabel 671"/>
    <w:qFormat/>
    <w:rPr>
      <w:rFonts w:cs="Symbol"/>
      <w:b/>
    </w:rPr>
  </w:style>
  <w:style w:type="character" w:styleId="ListLabel672">
    <w:name w:val="ListLabel 672"/>
    <w:qFormat/>
    <w:rPr>
      <w:b/>
    </w:rPr>
  </w:style>
  <w:style w:type="character" w:styleId="ListLabel673">
    <w:name w:val="ListLabel 673"/>
    <w:qFormat/>
    <w:rPr>
      <w:b/>
    </w:rPr>
  </w:style>
  <w:style w:type="character" w:styleId="ListLabel674">
    <w:name w:val="ListLabel 674"/>
    <w:qFormat/>
    <w:rPr>
      <w:b/>
    </w:rPr>
  </w:style>
  <w:style w:type="character" w:styleId="ListLabel675">
    <w:name w:val="ListLabel 675"/>
    <w:qFormat/>
    <w:rPr>
      <w:b/>
    </w:rPr>
  </w:style>
  <w:style w:type="character" w:styleId="ListLabel676">
    <w:name w:val="ListLabel 676"/>
    <w:qFormat/>
    <w:rPr>
      <w:rFonts w:cs="Arial"/>
      <w:sz w:val="22"/>
    </w:rPr>
  </w:style>
  <w:style w:type="character" w:styleId="ListLabel677">
    <w:name w:val="ListLabel 677"/>
    <w:qFormat/>
    <w:rPr>
      <w:rFonts w:cs="Arial"/>
      <w:sz w:val="22"/>
    </w:rPr>
  </w:style>
  <w:style w:type="character" w:styleId="ListLabel678">
    <w:name w:val="ListLabel 678"/>
    <w:qFormat/>
    <w:rPr>
      <w:rFonts w:cs="Arial"/>
      <w:sz w:val="22"/>
    </w:rPr>
  </w:style>
  <w:style w:type="character" w:styleId="ListLabel679">
    <w:name w:val="ListLabel 679"/>
    <w:qFormat/>
    <w:rPr>
      <w:rFonts w:cs="Arial"/>
      <w:b/>
    </w:rPr>
  </w:style>
  <w:style w:type="character" w:styleId="ListLabel680">
    <w:name w:val="ListLabel 680"/>
    <w:qFormat/>
    <w:rPr>
      <w:rFonts w:cs="Arial"/>
      <w:sz w:val="22"/>
    </w:rPr>
  </w:style>
  <w:style w:type="character" w:styleId="ListLabel681">
    <w:name w:val="ListLabel 681"/>
    <w:qFormat/>
    <w:rPr>
      <w:rFonts w:cs="Arial"/>
    </w:rPr>
  </w:style>
  <w:style w:type="character" w:styleId="ListLabel682">
    <w:name w:val="ListLabel 682"/>
    <w:qFormat/>
    <w:rPr>
      <w:rFonts w:cs="Arial"/>
    </w:rPr>
  </w:style>
  <w:style w:type="character" w:styleId="ListLabel683">
    <w:name w:val="ListLabel 683"/>
    <w:qFormat/>
    <w:rPr>
      <w:rFonts w:cs="Arial"/>
      <w:b/>
      <w:sz w:val="24"/>
    </w:rPr>
  </w:style>
  <w:style w:type="character" w:styleId="ListLabel684">
    <w:name w:val="ListLabel 684"/>
    <w:qFormat/>
    <w:rPr>
      <w:rFonts w:cs="Arial"/>
      <w:b/>
    </w:rPr>
  </w:style>
  <w:style w:type="character" w:styleId="ListLabel685">
    <w:name w:val="ListLabel 685"/>
    <w:qFormat/>
    <w:rPr>
      <w:rFonts w:cs="Arial"/>
      <w:b/>
      <w:sz w:val="24"/>
    </w:rPr>
  </w:style>
  <w:style w:type="character" w:styleId="ListLabel686">
    <w:name w:val="ListLabel 686"/>
    <w:qFormat/>
    <w:rPr>
      <w:rFonts w:cs="Arial"/>
      <w:b/>
      <w:sz w:val="24"/>
    </w:rPr>
  </w:style>
  <w:style w:type="character" w:styleId="ListLabel687">
    <w:name w:val="ListLabel 687"/>
    <w:qFormat/>
    <w:rPr>
      <w:rFonts w:cs="Arial"/>
      <w:b/>
    </w:rPr>
  </w:style>
  <w:style w:type="character" w:styleId="ListLabel688">
    <w:name w:val="ListLabel 688"/>
    <w:qFormat/>
    <w:rPr>
      <w:rFonts w:cs="Arial"/>
      <w:b/>
      <w:sz w:val="24"/>
    </w:rPr>
  </w:style>
  <w:style w:type="character" w:styleId="ListLabel689">
    <w:name w:val="ListLabel 689"/>
    <w:qFormat/>
    <w:rPr>
      <w:rFonts w:cs="Arial"/>
      <w:b/>
      <w:sz w:val="24"/>
    </w:rPr>
  </w:style>
  <w:style w:type="character" w:styleId="ListLabel690">
    <w:name w:val="ListLabel 690"/>
    <w:qFormat/>
    <w:rPr>
      <w:rFonts w:cs="Arial"/>
      <w:b/>
    </w:rPr>
  </w:style>
  <w:style w:type="character" w:styleId="ListLabel691">
    <w:name w:val="ListLabel 691"/>
    <w:qFormat/>
    <w:rPr>
      <w:rFonts w:cs="Arial"/>
      <w:b/>
      <w:sz w:val="24"/>
    </w:rPr>
  </w:style>
  <w:style w:type="character" w:styleId="ListLabel692">
    <w:name w:val="ListLabel 692"/>
    <w:qFormat/>
    <w:rPr>
      <w:rFonts w:cs="Arial"/>
      <w:sz w:val="22"/>
    </w:rPr>
  </w:style>
  <w:style w:type="character" w:styleId="ListLabel693">
    <w:name w:val="ListLabel 693"/>
    <w:qFormat/>
    <w:rPr>
      <w:rFonts w:cs="Arial"/>
      <w:b/>
    </w:rPr>
  </w:style>
  <w:style w:type="character" w:styleId="ListLabel694">
    <w:name w:val="ListLabel 694"/>
    <w:qFormat/>
    <w:rPr>
      <w:rFonts w:cs="Arial"/>
      <w:sz w:val="22"/>
    </w:rPr>
  </w:style>
  <w:style w:type="character" w:styleId="ListLabel695">
    <w:name w:val="ListLabel 695"/>
    <w:qFormat/>
    <w:rPr>
      <w:sz w:val="22"/>
      <w:szCs w:val="18"/>
    </w:rPr>
  </w:style>
  <w:style w:type="character" w:styleId="ListLabel696">
    <w:name w:val="ListLabel 696"/>
    <w:qFormat/>
    <w:rPr>
      <w:sz w:val="22"/>
      <w:szCs w:val="18"/>
    </w:rPr>
  </w:style>
  <w:style w:type="character" w:styleId="ListLabel697">
    <w:name w:val="ListLabel 697"/>
    <w:qFormat/>
    <w:rPr>
      <w:sz w:val="22"/>
      <w:szCs w:val="18"/>
    </w:rPr>
  </w:style>
  <w:style w:type="character" w:styleId="ListLabel698">
    <w:name w:val="ListLabel 698"/>
    <w:qFormat/>
    <w:rPr>
      <w:sz w:val="22"/>
      <w:szCs w:val="18"/>
    </w:rPr>
  </w:style>
  <w:style w:type="character" w:styleId="ListLabel699">
    <w:name w:val="ListLabel 699"/>
    <w:qFormat/>
    <w:rPr>
      <w:sz w:val="22"/>
      <w:szCs w:val="18"/>
    </w:rPr>
  </w:style>
  <w:style w:type="character" w:styleId="ListLabel700">
    <w:name w:val="ListLabel 700"/>
    <w:qFormat/>
    <w:rPr>
      <w:sz w:val="22"/>
      <w:szCs w:val="18"/>
    </w:rPr>
  </w:style>
  <w:style w:type="character" w:styleId="ListLabel701">
    <w:name w:val="ListLabel 701"/>
    <w:qFormat/>
    <w:rPr>
      <w:sz w:val="18"/>
      <w:szCs w:val="18"/>
    </w:rPr>
  </w:style>
  <w:style w:type="character" w:styleId="ListLabel702">
    <w:name w:val="ListLabel 702"/>
    <w:qFormat/>
    <w:rPr>
      <w:sz w:val="18"/>
      <w:szCs w:val="18"/>
    </w:rPr>
  </w:style>
  <w:style w:type="character" w:styleId="ListLabel703">
    <w:name w:val="ListLabel 703"/>
    <w:qFormat/>
    <w:rPr>
      <w:rFonts w:cs="OpenSymbol"/>
      <w:sz w:val="22"/>
    </w:rPr>
  </w:style>
  <w:style w:type="character" w:styleId="ListLabel704">
    <w:name w:val="ListLabel 704"/>
    <w:qFormat/>
    <w:rPr>
      <w:rFonts w:cs="OpenSymbol"/>
    </w:rPr>
  </w:style>
  <w:style w:type="character" w:styleId="ListLabel705">
    <w:name w:val="ListLabel 705"/>
    <w:qFormat/>
    <w:rPr>
      <w:rFonts w:cs="OpenSymbol"/>
    </w:rPr>
  </w:style>
  <w:style w:type="character" w:styleId="ListLabel706">
    <w:name w:val="ListLabel 706"/>
    <w:qFormat/>
    <w:rPr>
      <w:rFonts w:cs="OpenSymbol"/>
    </w:rPr>
  </w:style>
  <w:style w:type="character" w:styleId="ListLabel707">
    <w:name w:val="ListLabel 707"/>
    <w:qFormat/>
    <w:rPr>
      <w:rFonts w:cs="OpenSymbol"/>
    </w:rPr>
  </w:style>
  <w:style w:type="character" w:styleId="ListLabel708">
    <w:name w:val="ListLabel 708"/>
    <w:qFormat/>
    <w:rPr>
      <w:rFonts w:cs="OpenSymbol"/>
    </w:rPr>
  </w:style>
  <w:style w:type="character" w:styleId="ListLabel709">
    <w:name w:val="ListLabel 709"/>
    <w:qFormat/>
    <w:rPr>
      <w:rFonts w:cs="OpenSymbol"/>
    </w:rPr>
  </w:style>
  <w:style w:type="character" w:styleId="ListLabel710">
    <w:name w:val="ListLabel 710"/>
    <w:qFormat/>
    <w:rPr>
      <w:rFonts w:cs="OpenSymbol"/>
    </w:rPr>
  </w:style>
  <w:style w:type="character" w:styleId="ListLabel711">
    <w:name w:val="ListLabel 711"/>
    <w:qFormat/>
    <w:rPr>
      <w:rFonts w:cs="OpenSymbol"/>
    </w:rPr>
  </w:style>
  <w:style w:type="character" w:styleId="ListLabel712">
    <w:name w:val="ListLabel 712"/>
    <w:qFormat/>
    <w:rPr>
      <w:rFonts w:ascii="Times New Roman" w:hAnsi="Times New Roman" w:cs="Times New Roman"/>
      <w:color w:val="00000A"/>
      <w:sz w:val="22"/>
    </w:rPr>
  </w:style>
  <w:style w:type="character" w:styleId="ListLabel713">
    <w:name w:val="ListLabel 713"/>
    <w:qFormat/>
    <w:rPr>
      <w:rFonts w:cs="Times New Roman"/>
    </w:rPr>
  </w:style>
  <w:style w:type="character" w:styleId="ListLabel714">
    <w:name w:val="ListLabel 714"/>
    <w:qFormat/>
    <w:rPr>
      <w:rFonts w:cs="Symbol"/>
    </w:rPr>
  </w:style>
  <w:style w:type="character" w:styleId="ListLabel715">
    <w:name w:val="ListLabel 715"/>
    <w:qFormat/>
    <w:rPr>
      <w:rFonts w:cs="Courier New"/>
    </w:rPr>
  </w:style>
  <w:style w:type="character" w:styleId="ListLabel716">
    <w:name w:val="ListLabel 716"/>
    <w:qFormat/>
    <w:rPr>
      <w:rFonts w:cs="Wingdings"/>
    </w:rPr>
  </w:style>
  <w:style w:type="character" w:styleId="ListLabel717">
    <w:name w:val="ListLabel 717"/>
    <w:qFormat/>
    <w:rPr>
      <w:rFonts w:cs="Symbol"/>
    </w:rPr>
  </w:style>
  <w:style w:type="character" w:styleId="ListLabel718">
    <w:name w:val="ListLabel 718"/>
    <w:qFormat/>
    <w:rPr>
      <w:rFonts w:cs="Courier New"/>
    </w:rPr>
  </w:style>
  <w:style w:type="character" w:styleId="ListLabel719">
    <w:name w:val="ListLabel 719"/>
    <w:qFormat/>
    <w:rPr>
      <w:rFonts w:cs="Wingdings"/>
    </w:rPr>
  </w:style>
  <w:style w:type="character" w:styleId="ListLabel720">
    <w:name w:val="ListLabel 720"/>
    <w:qFormat/>
    <w:rPr>
      <w:b/>
    </w:rPr>
  </w:style>
  <w:style w:type="character" w:styleId="ListLabel721">
    <w:name w:val="ListLabel 721"/>
    <w:qFormat/>
    <w:rPr>
      <w:b/>
      <w:sz w:val="18"/>
    </w:rPr>
  </w:style>
  <w:style w:type="character" w:styleId="ListLabel722">
    <w:name w:val="ListLabel 722"/>
    <w:qFormat/>
    <w:rPr>
      <w:b/>
    </w:rPr>
  </w:style>
  <w:style w:type="character" w:styleId="ListLabel723">
    <w:name w:val="ListLabel 723"/>
    <w:qFormat/>
    <w:rPr>
      <w:b/>
    </w:rPr>
  </w:style>
  <w:style w:type="character" w:styleId="ListLabel724">
    <w:name w:val="ListLabel 724"/>
    <w:qFormat/>
    <w:rPr>
      <w:rFonts w:cs="Symbol"/>
      <w:b/>
      <w:sz w:val="28"/>
    </w:rPr>
  </w:style>
  <w:style w:type="character" w:styleId="ListLabel725">
    <w:name w:val="ListLabel 725"/>
    <w:qFormat/>
    <w:rPr>
      <w:b/>
    </w:rPr>
  </w:style>
  <w:style w:type="character" w:styleId="ListLabel726">
    <w:name w:val="ListLabel 726"/>
    <w:qFormat/>
    <w:rPr>
      <w:b/>
    </w:rPr>
  </w:style>
  <w:style w:type="character" w:styleId="ListLabel727">
    <w:name w:val="ListLabel 727"/>
    <w:qFormat/>
    <w:rPr>
      <w:b/>
    </w:rPr>
  </w:style>
  <w:style w:type="character" w:styleId="ListLabel728">
    <w:name w:val="ListLabel 728"/>
    <w:qFormat/>
    <w:rPr>
      <w:b/>
    </w:rPr>
  </w:style>
  <w:style w:type="character" w:styleId="ListLabel729">
    <w:name w:val="ListLabel 729"/>
    <w:qFormat/>
    <w:rPr>
      <w:rFonts w:cs="Times New Roman"/>
    </w:rPr>
  </w:style>
  <w:style w:type="character" w:styleId="ListLabel730">
    <w:name w:val="ListLabel 730"/>
    <w:qFormat/>
    <w:rPr>
      <w:b/>
    </w:rPr>
  </w:style>
  <w:style w:type="character" w:styleId="ListLabel731">
    <w:name w:val="ListLabel 731"/>
    <w:qFormat/>
    <w:rPr>
      <w:b/>
    </w:rPr>
  </w:style>
  <w:style w:type="character" w:styleId="ListLabel732">
    <w:name w:val="ListLabel 732"/>
    <w:qFormat/>
    <w:rPr>
      <w:b/>
    </w:rPr>
  </w:style>
  <w:style w:type="character" w:styleId="ListLabel733">
    <w:name w:val="ListLabel 733"/>
    <w:qFormat/>
    <w:rPr>
      <w:rFonts w:cs="Symbol"/>
      <w:b/>
    </w:rPr>
  </w:style>
  <w:style w:type="character" w:styleId="ListLabel734">
    <w:name w:val="ListLabel 734"/>
    <w:qFormat/>
    <w:rPr>
      <w:b/>
    </w:rPr>
  </w:style>
  <w:style w:type="character" w:styleId="ListLabel735">
    <w:name w:val="ListLabel 735"/>
    <w:qFormat/>
    <w:rPr>
      <w:b/>
    </w:rPr>
  </w:style>
  <w:style w:type="character" w:styleId="ListLabel736">
    <w:name w:val="ListLabel 736"/>
    <w:qFormat/>
    <w:rPr>
      <w:b/>
    </w:rPr>
  </w:style>
  <w:style w:type="character" w:styleId="ListLabel737">
    <w:name w:val="ListLabel 737"/>
    <w:qFormat/>
    <w:rPr>
      <w:b/>
    </w:rPr>
  </w:style>
  <w:style w:type="character" w:styleId="ListLabel738">
    <w:name w:val="ListLabel 738"/>
    <w:qFormat/>
    <w:rPr>
      <w:rFonts w:cs="Arial"/>
      <w:sz w:val="22"/>
    </w:rPr>
  </w:style>
  <w:style w:type="character" w:styleId="ListLabel739">
    <w:name w:val="ListLabel 739"/>
    <w:qFormat/>
    <w:rPr>
      <w:rFonts w:cs="Arial"/>
      <w:sz w:val="22"/>
    </w:rPr>
  </w:style>
  <w:style w:type="character" w:styleId="ListLabel740">
    <w:name w:val="ListLabel 740"/>
    <w:qFormat/>
    <w:rPr>
      <w:rFonts w:cs="Arial"/>
      <w:sz w:val="22"/>
    </w:rPr>
  </w:style>
  <w:style w:type="character" w:styleId="ListLabel741">
    <w:name w:val="ListLabel 741"/>
    <w:qFormat/>
    <w:rPr>
      <w:rFonts w:cs="Arial"/>
      <w:b/>
    </w:rPr>
  </w:style>
  <w:style w:type="character" w:styleId="ListLabel742">
    <w:name w:val="ListLabel 742"/>
    <w:qFormat/>
    <w:rPr>
      <w:rFonts w:cs="Arial"/>
      <w:sz w:val="22"/>
    </w:rPr>
  </w:style>
  <w:style w:type="character" w:styleId="ListLabel743">
    <w:name w:val="ListLabel 743"/>
    <w:qFormat/>
    <w:rPr>
      <w:rFonts w:cs="Arial"/>
    </w:rPr>
  </w:style>
  <w:style w:type="character" w:styleId="ListLabel744">
    <w:name w:val="ListLabel 744"/>
    <w:qFormat/>
    <w:rPr>
      <w:rFonts w:cs="Arial"/>
    </w:rPr>
  </w:style>
  <w:style w:type="character" w:styleId="ListLabel745">
    <w:name w:val="ListLabel 745"/>
    <w:qFormat/>
    <w:rPr>
      <w:rFonts w:cs="Arial"/>
      <w:b/>
      <w:sz w:val="24"/>
    </w:rPr>
  </w:style>
  <w:style w:type="character" w:styleId="ListLabel746">
    <w:name w:val="ListLabel 746"/>
    <w:qFormat/>
    <w:rPr>
      <w:rFonts w:cs="Arial"/>
      <w:b/>
    </w:rPr>
  </w:style>
  <w:style w:type="character" w:styleId="ListLabel747">
    <w:name w:val="ListLabel 747"/>
    <w:qFormat/>
    <w:rPr>
      <w:rFonts w:cs="Arial"/>
      <w:b/>
      <w:sz w:val="24"/>
    </w:rPr>
  </w:style>
  <w:style w:type="character" w:styleId="ListLabel748">
    <w:name w:val="ListLabel 748"/>
    <w:qFormat/>
    <w:rPr>
      <w:rFonts w:cs="Arial"/>
      <w:b/>
      <w:sz w:val="24"/>
    </w:rPr>
  </w:style>
  <w:style w:type="character" w:styleId="ListLabel749">
    <w:name w:val="ListLabel 749"/>
    <w:qFormat/>
    <w:rPr>
      <w:rFonts w:cs="Arial"/>
      <w:b/>
    </w:rPr>
  </w:style>
  <w:style w:type="character" w:styleId="ListLabel750">
    <w:name w:val="ListLabel 750"/>
    <w:qFormat/>
    <w:rPr>
      <w:rFonts w:cs="Arial"/>
      <w:b/>
      <w:sz w:val="24"/>
    </w:rPr>
  </w:style>
  <w:style w:type="character" w:styleId="ListLabel751">
    <w:name w:val="ListLabel 751"/>
    <w:qFormat/>
    <w:rPr>
      <w:rFonts w:cs="Arial"/>
      <w:b/>
      <w:sz w:val="24"/>
    </w:rPr>
  </w:style>
  <w:style w:type="character" w:styleId="ListLabel752">
    <w:name w:val="ListLabel 752"/>
    <w:qFormat/>
    <w:rPr>
      <w:rFonts w:cs="Arial"/>
      <w:b/>
    </w:rPr>
  </w:style>
  <w:style w:type="character" w:styleId="ListLabel753">
    <w:name w:val="ListLabel 753"/>
    <w:qFormat/>
    <w:rPr>
      <w:rFonts w:cs="Arial"/>
      <w:b/>
      <w:sz w:val="24"/>
    </w:rPr>
  </w:style>
  <w:style w:type="character" w:styleId="ListLabel754">
    <w:name w:val="ListLabel 754"/>
    <w:qFormat/>
    <w:rPr>
      <w:rFonts w:cs="Arial"/>
      <w:sz w:val="22"/>
    </w:rPr>
  </w:style>
  <w:style w:type="character" w:styleId="ListLabel755">
    <w:name w:val="ListLabel 755"/>
    <w:qFormat/>
    <w:rPr>
      <w:rFonts w:cs="Arial"/>
      <w:b/>
    </w:rPr>
  </w:style>
  <w:style w:type="character" w:styleId="ListLabel756">
    <w:name w:val="ListLabel 756"/>
    <w:qFormat/>
    <w:rPr>
      <w:rFonts w:cs="Arial"/>
      <w:sz w:val="22"/>
    </w:rPr>
  </w:style>
  <w:style w:type="character" w:styleId="ListLabel757">
    <w:name w:val="ListLabel 757"/>
    <w:qFormat/>
    <w:rPr>
      <w:sz w:val="22"/>
      <w:szCs w:val="18"/>
    </w:rPr>
  </w:style>
  <w:style w:type="character" w:styleId="ListLabel758">
    <w:name w:val="ListLabel 758"/>
    <w:qFormat/>
    <w:rPr>
      <w:sz w:val="22"/>
      <w:szCs w:val="18"/>
    </w:rPr>
  </w:style>
  <w:style w:type="character" w:styleId="ListLabel759">
    <w:name w:val="ListLabel 759"/>
    <w:qFormat/>
    <w:rPr>
      <w:sz w:val="22"/>
      <w:szCs w:val="18"/>
    </w:rPr>
  </w:style>
  <w:style w:type="character" w:styleId="ListLabel760">
    <w:name w:val="ListLabel 760"/>
    <w:qFormat/>
    <w:rPr>
      <w:sz w:val="22"/>
      <w:szCs w:val="18"/>
    </w:rPr>
  </w:style>
  <w:style w:type="character" w:styleId="ListLabel761">
    <w:name w:val="ListLabel 761"/>
    <w:qFormat/>
    <w:rPr>
      <w:sz w:val="22"/>
      <w:szCs w:val="18"/>
    </w:rPr>
  </w:style>
  <w:style w:type="character" w:styleId="ListLabel762">
    <w:name w:val="ListLabel 762"/>
    <w:qFormat/>
    <w:rPr>
      <w:sz w:val="22"/>
      <w:szCs w:val="18"/>
    </w:rPr>
  </w:style>
  <w:style w:type="character" w:styleId="ListLabel763">
    <w:name w:val="ListLabel 763"/>
    <w:qFormat/>
    <w:rPr>
      <w:sz w:val="18"/>
      <w:szCs w:val="18"/>
    </w:rPr>
  </w:style>
  <w:style w:type="character" w:styleId="ListLabel764">
    <w:name w:val="ListLabel 764"/>
    <w:qFormat/>
    <w:rPr>
      <w:sz w:val="18"/>
      <w:szCs w:val="18"/>
    </w:rPr>
  </w:style>
  <w:style w:type="character" w:styleId="ListLabel765">
    <w:name w:val="ListLabel 765"/>
    <w:qFormat/>
    <w:rPr>
      <w:rFonts w:cs="OpenSymbol"/>
      <w:sz w:val="22"/>
    </w:rPr>
  </w:style>
  <w:style w:type="character" w:styleId="ListLabel766">
    <w:name w:val="ListLabel 766"/>
    <w:qFormat/>
    <w:rPr>
      <w:rFonts w:cs="OpenSymbol"/>
    </w:rPr>
  </w:style>
  <w:style w:type="character" w:styleId="ListLabel767">
    <w:name w:val="ListLabel 767"/>
    <w:qFormat/>
    <w:rPr>
      <w:rFonts w:cs="OpenSymbol"/>
    </w:rPr>
  </w:style>
  <w:style w:type="character" w:styleId="ListLabel768">
    <w:name w:val="ListLabel 768"/>
    <w:qFormat/>
    <w:rPr>
      <w:rFonts w:cs="OpenSymbol"/>
    </w:rPr>
  </w:style>
  <w:style w:type="character" w:styleId="ListLabel769">
    <w:name w:val="ListLabel 769"/>
    <w:qFormat/>
    <w:rPr>
      <w:rFonts w:cs="OpenSymbol"/>
    </w:rPr>
  </w:style>
  <w:style w:type="character" w:styleId="ListLabel770">
    <w:name w:val="ListLabel 770"/>
    <w:qFormat/>
    <w:rPr>
      <w:rFonts w:cs="OpenSymbol"/>
    </w:rPr>
  </w:style>
  <w:style w:type="character" w:styleId="ListLabel771">
    <w:name w:val="ListLabel 771"/>
    <w:qFormat/>
    <w:rPr>
      <w:rFonts w:cs="OpenSymbol"/>
    </w:rPr>
  </w:style>
  <w:style w:type="character" w:styleId="ListLabel772">
    <w:name w:val="ListLabel 772"/>
    <w:qFormat/>
    <w:rPr>
      <w:rFonts w:cs="OpenSymbol"/>
    </w:rPr>
  </w:style>
  <w:style w:type="character" w:styleId="ListLabel773">
    <w:name w:val="ListLabel 773"/>
    <w:qFormat/>
    <w:rPr>
      <w:rFonts w:cs="OpenSymbol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rsid w:val="00c47168"/>
    <w:pPr>
      <w:spacing w:before="120" w:after="12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3" w:customStyle="1">
    <w:name w:val="z3"/>
    <w:qFormat/>
    <w:rsid w:val="00ee6228"/>
    <w:pPr>
      <w:keepNext/>
      <w:widowControl w:val="false"/>
      <w:bidi w:val="0"/>
      <w:spacing w:lineRule="auto" w:line="360" w:before="57" w:after="0"/>
      <w:ind w:left="397" w:hanging="0"/>
      <w:jc w:val="both"/>
    </w:pPr>
    <w:rPr>
      <w:rFonts w:ascii="Times New Roman" w:hAnsi="Times New Roman" w:eastAsia="Times New Roman" w:cs="Times New Roman"/>
      <w:color w:val="000000"/>
      <w:sz w:val="22"/>
      <w:szCs w:val="23"/>
      <w:lang w:val="pl-PL" w:eastAsia="pl-PL" w:bidi="ar-SA"/>
    </w:rPr>
  </w:style>
  <w:style w:type="paragraph" w:styleId="Z1" w:customStyle="1">
    <w:name w:val="z1"/>
    <w:qFormat/>
    <w:rsid w:val="00ee6228"/>
    <w:pPr>
      <w:widowControl w:val="false"/>
      <w:tabs>
        <w:tab w:val="left" w:pos="397" w:leader="none"/>
      </w:tabs>
      <w:bidi w:val="0"/>
      <w:spacing w:lineRule="auto" w:line="360" w:before="170" w:after="0"/>
      <w:jc w:val="both"/>
    </w:pPr>
    <w:rPr>
      <w:rFonts w:ascii="Times New Roman" w:hAnsi="Times New Roman" w:eastAsia="Times New Roman" w:cs="Times New Roman"/>
      <w:b/>
      <w:bCs/>
      <w:color w:val="000000"/>
      <w:sz w:val="28"/>
      <w:szCs w:val="23"/>
      <w:lang w:val="pl-PL" w:eastAsia="pl-PL" w:bidi="ar-SA"/>
    </w:rPr>
  </w:style>
  <w:style w:type="paragraph" w:styleId="Znormal" w:customStyle="1">
    <w:name w:val="z_normal"/>
    <w:qFormat/>
    <w:rsid w:val="00ee6228"/>
    <w:pPr>
      <w:widowControl w:val="false"/>
      <w:bidi w:val="0"/>
      <w:spacing w:lineRule="auto" w:line="360"/>
      <w:ind w:left="397" w:hanging="0"/>
      <w:jc w:val="both"/>
    </w:pPr>
    <w:rPr>
      <w:rFonts w:ascii="Times New Roman" w:hAnsi="Times New Roman" w:eastAsia="Times New Roman" w:cs="Times New Roman"/>
      <w:color w:val="000000"/>
      <w:sz w:val="22"/>
      <w:szCs w:val="23"/>
      <w:lang w:val="pl-PL" w:eastAsia="pl-PL" w:bidi="ar-SA"/>
    </w:rPr>
  </w:style>
  <w:style w:type="paragraph" w:styleId="Zal" w:customStyle="1">
    <w:name w:val="zal"/>
    <w:qFormat/>
    <w:rsid w:val="00ee6228"/>
    <w:pPr>
      <w:widowControl w:val="false"/>
      <w:bidi w:val="0"/>
      <w:spacing w:lineRule="exact" w:line="259" w:before="0" w:after="113"/>
      <w:ind w:firstLine="283"/>
      <w:jc w:val="right"/>
    </w:pPr>
    <w:rPr>
      <w:rFonts w:ascii="Times New Roman" w:hAnsi="Times New Roman" w:eastAsia="Times New Roman" w:cs="Times New Roman"/>
      <w:b/>
      <w:bCs/>
      <w:color w:val="000000"/>
      <w:sz w:val="22"/>
      <w:szCs w:val="23"/>
      <w:u w:val="single"/>
      <w:lang w:val="pl-PL" w:eastAsia="pl-PL" w:bidi="ar-SA"/>
    </w:rPr>
  </w:style>
  <w:style w:type="paragraph" w:styleId="KRESKA" w:customStyle="1">
    <w:name w:val="KRESKA"/>
    <w:basedOn w:val="Znormal"/>
    <w:qFormat/>
    <w:rsid w:val="00ee6228"/>
    <w:pPr>
      <w:tabs>
        <w:tab w:val="left" w:pos="851" w:leader="none"/>
      </w:tabs>
      <w:ind w:left="851" w:hanging="425"/>
    </w:pPr>
    <w:rPr/>
  </w:style>
  <w:style w:type="paragraph" w:styleId="Abc" w:customStyle="1">
    <w:name w:val="a b c"/>
    <w:basedOn w:val="Znormal"/>
    <w:qFormat/>
    <w:rsid w:val="00ee6228"/>
    <w:pPr>
      <w:ind w:left="0" w:hanging="0"/>
    </w:pPr>
    <w:rPr/>
  </w:style>
  <w:style w:type="paragraph" w:styleId="BOMBA" w:customStyle="1">
    <w:name w:val="BOMBA"/>
    <w:basedOn w:val="Normal"/>
    <w:qFormat/>
    <w:rsid w:val="00ee6228"/>
    <w:pPr>
      <w:tabs>
        <w:tab w:val="left" w:pos="851" w:leader="none"/>
      </w:tabs>
      <w:ind w:left="851" w:hanging="425"/>
    </w:pPr>
    <w:rPr>
      <w:szCs w:val="23"/>
    </w:rPr>
  </w:style>
  <w:style w:type="paragraph" w:styleId="BodyTextIndent3">
    <w:name w:val="Body Text Indent 3"/>
    <w:basedOn w:val="Normal"/>
    <w:qFormat/>
    <w:rsid w:val="00ee6228"/>
    <w:pPr>
      <w:ind w:left="397" w:hanging="0"/>
    </w:pPr>
    <w:rPr>
      <w:color w:val="00000A"/>
      <w:szCs w:val="19"/>
    </w:rPr>
  </w:style>
  <w:style w:type="paragraph" w:styleId="Z11" w:customStyle="1">
    <w:name w:val="z11"/>
    <w:qFormat/>
    <w:rsid w:val="00ee6228"/>
    <w:pPr>
      <w:widowControl w:val="false"/>
      <w:bidi w:val="0"/>
      <w:spacing w:lineRule="exact" w:line="224" w:before="57" w:after="0"/>
      <w:jc w:val="both"/>
    </w:pPr>
    <w:rPr>
      <w:rFonts w:ascii="Times New Roman" w:hAnsi="Times New Roman" w:eastAsia="Times New Roman" w:cs="Times New Roman"/>
      <w:color w:val="000000"/>
      <w:sz w:val="19"/>
      <w:szCs w:val="19"/>
      <w:u w:val="single"/>
      <w:lang w:val="pl-PL" w:eastAsia="pl-PL" w:bidi="ar-SA"/>
    </w:rPr>
  </w:style>
  <w:style w:type="paragraph" w:styleId="Style21" w:customStyle="1">
    <w:name w:val="Style2"/>
    <w:basedOn w:val="Normal"/>
    <w:uiPriority w:val="99"/>
    <w:qFormat/>
    <w:rsid w:val="00625af6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31" w:customStyle="1">
    <w:name w:val="Style3"/>
    <w:basedOn w:val="Normal"/>
    <w:uiPriority w:val="99"/>
    <w:qFormat/>
    <w:rsid w:val="00625af6"/>
    <w:pPr>
      <w:spacing w:lineRule="exact" w:line="274"/>
      <w:ind w:left="289" w:hanging="0"/>
    </w:pPr>
    <w:rPr>
      <w:color w:val="00000A"/>
      <w:sz w:val="24"/>
      <w:szCs w:val="24"/>
    </w:rPr>
  </w:style>
  <w:style w:type="paragraph" w:styleId="Style41" w:customStyle="1">
    <w:name w:val="Style4"/>
    <w:basedOn w:val="Normal"/>
    <w:uiPriority w:val="99"/>
    <w:qFormat/>
    <w:rsid w:val="00625af6"/>
    <w:pPr>
      <w:spacing w:lineRule="exact" w:line="274"/>
      <w:ind w:left="289" w:hanging="0"/>
    </w:pPr>
    <w:rPr>
      <w:color w:val="00000A"/>
      <w:sz w:val="24"/>
      <w:szCs w:val="24"/>
    </w:rPr>
  </w:style>
  <w:style w:type="paragraph" w:styleId="Style51" w:customStyle="1">
    <w:name w:val="Style5"/>
    <w:basedOn w:val="Normal"/>
    <w:uiPriority w:val="99"/>
    <w:qFormat/>
    <w:rsid w:val="00625af6"/>
    <w:pPr>
      <w:spacing w:lineRule="exact" w:line="276"/>
      <w:ind w:left="289" w:hanging="0"/>
      <w:jc w:val="left"/>
    </w:pPr>
    <w:rPr>
      <w:color w:val="00000A"/>
      <w:sz w:val="24"/>
      <w:szCs w:val="24"/>
    </w:rPr>
  </w:style>
  <w:style w:type="paragraph" w:styleId="Style61" w:customStyle="1">
    <w:name w:val="Style6"/>
    <w:basedOn w:val="Normal"/>
    <w:uiPriority w:val="99"/>
    <w:qFormat/>
    <w:rsid w:val="00625af6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91" w:customStyle="1">
    <w:name w:val="Style9"/>
    <w:basedOn w:val="Normal"/>
    <w:uiPriority w:val="99"/>
    <w:qFormat/>
    <w:rsid w:val="00625af6"/>
    <w:pPr>
      <w:spacing w:lineRule="exact" w:line="276"/>
      <w:ind w:left="289" w:hanging="0"/>
      <w:jc w:val="left"/>
    </w:pPr>
    <w:rPr>
      <w:color w:val="00000A"/>
      <w:sz w:val="24"/>
      <w:szCs w:val="24"/>
    </w:rPr>
  </w:style>
  <w:style w:type="paragraph" w:styleId="Style101" w:customStyle="1">
    <w:name w:val="Style10"/>
    <w:basedOn w:val="Normal"/>
    <w:uiPriority w:val="99"/>
    <w:qFormat/>
    <w:rsid w:val="00625af6"/>
    <w:pPr>
      <w:spacing w:lineRule="exact" w:line="274"/>
      <w:ind w:left="289" w:hanging="120"/>
    </w:pPr>
    <w:rPr>
      <w:color w:val="00000A"/>
      <w:sz w:val="24"/>
      <w:szCs w:val="24"/>
    </w:rPr>
  </w:style>
  <w:style w:type="paragraph" w:styleId="Style20" w:customStyle="1">
    <w:name w:val="Style20"/>
    <w:basedOn w:val="Normal"/>
    <w:uiPriority w:val="99"/>
    <w:qFormat/>
    <w:rsid w:val="00625af6"/>
    <w:pPr>
      <w:spacing w:lineRule="exact" w:line="276"/>
      <w:ind w:left="289" w:hanging="0"/>
      <w:jc w:val="right"/>
    </w:pPr>
    <w:rPr>
      <w:color w:val="00000A"/>
      <w:sz w:val="24"/>
      <w:szCs w:val="24"/>
    </w:rPr>
  </w:style>
  <w:style w:type="paragraph" w:styleId="Style24" w:customStyle="1">
    <w:name w:val="Style24"/>
    <w:basedOn w:val="Normal"/>
    <w:uiPriority w:val="99"/>
    <w:qFormat/>
    <w:rsid w:val="00625af6"/>
    <w:pPr>
      <w:spacing w:lineRule="exact" w:line="274"/>
      <w:ind w:left="289" w:hanging="139"/>
      <w:jc w:val="left"/>
    </w:pPr>
    <w:rPr>
      <w:color w:val="00000A"/>
      <w:sz w:val="24"/>
      <w:szCs w:val="24"/>
    </w:rPr>
  </w:style>
  <w:style w:type="paragraph" w:styleId="Style28" w:customStyle="1">
    <w:name w:val="Style28"/>
    <w:basedOn w:val="Normal"/>
    <w:uiPriority w:val="99"/>
    <w:qFormat/>
    <w:rsid w:val="00625af6"/>
    <w:pPr>
      <w:spacing w:lineRule="exact" w:line="278"/>
      <w:ind w:left="289" w:hanging="178"/>
      <w:jc w:val="left"/>
    </w:pPr>
    <w:rPr>
      <w:color w:val="00000A"/>
      <w:sz w:val="24"/>
      <w:szCs w:val="24"/>
    </w:rPr>
  </w:style>
  <w:style w:type="paragraph" w:styleId="Style30" w:customStyle="1">
    <w:name w:val="Style30"/>
    <w:basedOn w:val="Normal"/>
    <w:uiPriority w:val="99"/>
    <w:qFormat/>
    <w:rsid w:val="00625af6"/>
    <w:pPr>
      <w:spacing w:lineRule="auto" w:line="240"/>
      <w:ind w:left="289" w:hanging="0"/>
    </w:pPr>
    <w:rPr>
      <w:color w:val="00000A"/>
      <w:sz w:val="24"/>
      <w:szCs w:val="24"/>
    </w:rPr>
  </w:style>
  <w:style w:type="paragraph" w:styleId="Style311" w:customStyle="1">
    <w:name w:val="Style31"/>
    <w:basedOn w:val="Normal"/>
    <w:uiPriority w:val="99"/>
    <w:qFormat/>
    <w:rsid w:val="00625af6"/>
    <w:pPr>
      <w:spacing w:lineRule="exact" w:line="274"/>
      <w:ind w:left="289" w:firstLine="101"/>
      <w:jc w:val="left"/>
    </w:pPr>
    <w:rPr>
      <w:color w:val="00000A"/>
      <w:sz w:val="24"/>
      <w:szCs w:val="24"/>
    </w:rPr>
  </w:style>
  <w:style w:type="paragraph" w:styleId="Style34" w:customStyle="1">
    <w:name w:val="Style34"/>
    <w:basedOn w:val="Normal"/>
    <w:uiPriority w:val="99"/>
    <w:qFormat/>
    <w:rsid w:val="00625af6"/>
    <w:pPr>
      <w:spacing w:lineRule="exact" w:line="274"/>
      <w:ind w:left="289" w:hanging="0"/>
      <w:jc w:val="left"/>
    </w:pPr>
    <w:rPr>
      <w:color w:val="00000A"/>
      <w:sz w:val="24"/>
      <w:szCs w:val="24"/>
    </w:rPr>
  </w:style>
  <w:style w:type="paragraph" w:styleId="Style35" w:customStyle="1">
    <w:name w:val="Style35"/>
    <w:basedOn w:val="Normal"/>
    <w:uiPriority w:val="99"/>
    <w:qFormat/>
    <w:rsid w:val="00625af6"/>
    <w:pPr>
      <w:spacing w:lineRule="exact" w:line="276"/>
      <w:ind w:left="289" w:hanging="854"/>
      <w:jc w:val="left"/>
    </w:pPr>
    <w:rPr>
      <w:color w:val="00000A"/>
      <w:sz w:val="24"/>
      <w:szCs w:val="24"/>
    </w:rPr>
  </w:style>
  <w:style w:type="paragraph" w:styleId="Style22" w:customStyle="1">
    <w:name w:val="Style22"/>
    <w:basedOn w:val="Normal"/>
    <w:uiPriority w:val="99"/>
    <w:qFormat/>
    <w:rsid w:val="00575128"/>
    <w:pPr>
      <w:spacing w:lineRule="exact" w:line="298"/>
      <w:ind w:left="289" w:hanging="350"/>
      <w:jc w:val="left"/>
    </w:pPr>
    <w:rPr>
      <w:color w:val="00000A"/>
      <w:sz w:val="24"/>
      <w:szCs w:val="24"/>
    </w:rPr>
  </w:style>
  <w:style w:type="paragraph" w:styleId="Style12" w:customStyle="1">
    <w:name w:val="Style1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71" w:customStyle="1">
    <w:name w:val="Style7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16" w:customStyle="1">
    <w:name w:val="Style16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26" w:customStyle="1">
    <w:name w:val="Style26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29" w:customStyle="1">
    <w:name w:val="Style29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38" w:customStyle="1">
    <w:name w:val="Style38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39" w:customStyle="1">
    <w:name w:val="Style39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42" w:customStyle="1">
    <w:name w:val="Style42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47" w:customStyle="1">
    <w:name w:val="Style47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50" w:customStyle="1">
    <w:name w:val="Style50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53" w:customStyle="1">
    <w:name w:val="Style53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Wcicietrecitekstu">
    <w:name w:val="Body Text Indent"/>
    <w:basedOn w:val="Normal"/>
    <w:link w:val="TekstpodstawowywcityZnak"/>
    <w:rsid w:val="00c47168"/>
    <w:pPr>
      <w:spacing w:before="120" w:after="120"/>
      <w:ind w:left="283" w:firstLine="284"/>
    </w:pPr>
    <w:rPr/>
  </w:style>
  <w:style w:type="paragraph" w:styleId="BodyTextIndent2">
    <w:name w:val="Body Text Indent 2"/>
    <w:basedOn w:val="Normal"/>
    <w:link w:val="Tekstpodstawowywcity2Znak"/>
    <w:qFormat/>
    <w:rsid w:val="00c47168"/>
    <w:pPr>
      <w:spacing w:lineRule="auto" w:line="480" w:before="120" w:after="120"/>
      <w:ind w:left="283" w:firstLine="284"/>
    </w:pPr>
    <w:rPr/>
  </w:style>
  <w:style w:type="paragraph" w:styleId="Tytu">
    <w:name w:val="Title"/>
    <w:basedOn w:val="Normal"/>
    <w:link w:val="TytuZnak"/>
    <w:qFormat/>
    <w:rsid w:val="00c47168"/>
    <w:pPr>
      <w:spacing w:lineRule="auto" w:line="240" w:before="120" w:after="120"/>
      <w:ind w:left="289" w:hanging="0"/>
      <w:jc w:val="center"/>
    </w:pPr>
    <w:rPr>
      <w:b/>
      <w:bCs/>
      <w:color w:val="00000A"/>
      <w:sz w:val="36"/>
      <w:szCs w:val="20"/>
    </w:rPr>
  </w:style>
  <w:style w:type="paragraph" w:styleId="Podtytu">
    <w:name w:val="Subtitle"/>
    <w:basedOn w:val="Normal"/>
    <w:link w:val="PodtytuZnak"/>
    <w:qFormat/>
    <w:rsid w:val="00c47168"/>
    <w:pPr>
      <w:widowControl/>
      <w:tabs>
        <w:tab w:val="left" w:pos="851" w:leader="none"/>
      </w:tabs>
      <w:ind w:left="851" w:hanging="851"/>
      <w:jc w:val="center"/>
    </w:pPr>
    <w:rPr>
      <w:color w:val="00000A"/>
      <w:sz w:val="32"/>
      <w:szCs w:val="19"/>
    </w:rPr>
  </w:style>
  <w:style w:type="paragraph" w:styleId="Cyferki" w:customStyle="1">
    <w:name w:val="cyferki"/>
    <w:basedOn w:val="Normal"/>
    <w:qFormat/>
    <w:rsid w:val="00d038ea"/>
    <w:pPr>
      <w:tabs>
        <w:tab w:val="left" w:pos="709" w:leader="none"/>
      </w:tabs>
      <w:ind w:left="709" w:hanging="283"/>
    </w:pPr>
    <w:rPr>
      <w:szCs w:val="23"/>
    </w:rPr>
  </w:style>
  <w:style w:type="paragraph" w:styleId="BlockText">
    <w:name w:val="Block Text"/>
    <w:basedOn w:val="Normal"/>
    <w:qFormat/>
    <w:rsid w:val="002479cc"/>
    <w:pPr>
      <w:shd w:val="clear" w:color="auto" w:fill="FFFFFF"/>
      <w:tabs>
        <w:tab w:val="left" w:pos="7848" w:leader="dot"/>
      </w:tabs>
      <w:spacing w:lineRule="exact" w:line="264" w:before="0" w:after="0"/>
      <w:ind w:left="19" w:right="5" w:hanging="0"/>
      <w:jc w:val="left"/>
    </w:pPr>
    <w:rPr>
      <w:spacing w:val="-1"/>
      <w:sz w:val="24"/>
      <w:szCs w:val="24"/>
    </w:rPr>
  </w:style>
  <w:style w:type="paragraph" w:styleId="Z2" w:customStyle="1">
    <w:name w:val="z2"/>
    <w:qFormat/>
    <w:rsid w:val="006060aa"/>
    <w:pPr>
      <w:keepNext/>
      <w:widowControl w:val="false"/>
      <w:bidi w:val="0"/>
      <w:spacing w:lineRule="auto" w:line="360" w:before="57" w:after="0"/>
      <w:ind w:left="0" w:hanging="0"/>
      <w:jc w:val="both"/>
    </w:pPr>
    <w:rPr>
      <w:rFonts w:ascii="Times New Roman" w:hAnsi="Times New Roman" w:eastAsia="Times New Roman" w:cs="Times New Roman"/>
      <w:color w:val="000000"/>
      <w:sz w:val="22"/>
      <w:szCs w:val="23"/>
      <w:u w:val="single"/>
      <w:lang w:val="pl-PL" w:eastAsia="pl-PL" w:bidi="ar-SA"/>
    </w:rPr>
  </w:style>
  <w:style w:type="paragraph" w:styleId="Teksttreci21" w:customStyle="1">
    <w:name w:val="Tekst treści (2)1"/>
    <w:basedOn w:val="Normal"/>
    <w:link w:val="Teksttreci2"/>
    <w:uiPriority w:val="99"/>
    <w:qFormat/>
    <w:rsid w:val="00fa5559"/>
    <w:pPr>
      <w:widowControl/>
      <w:shd w:val="clear" w:color="auto" w:fill="FFFFFF"/>
      <w:spacing w:lineRule="atLeast" w:line="240" w:before="0" w:after="0"/>
      <w:ind w:left="0" w:hanging="0"/>
      <w:jc w:val="left"/>
    </w:pPr>
    <w:rPr>
      <w:color w:val="00000A"/>
      <w:sz w:val="182"/>
      <w:szCs w:val="182"/>
    </w:rPr>
  </w:style>
  <w:style w:type="paragraph" w:styleId="Nagweklubstopka1" w:customStyle="1">
    <w:name w:val="Nagłówek lub stopka1"/>
    <w:basedOn w:val="Normal"/>
    <w:link w:val="Nagweklubstopka"/>
    <w:uiPriority w:val="99"/>
    <w:qFormat/>
    <w:rsid w:val="00fa5559"/>
    <w:pPr>
      <w:widowControl/>
      <w:shd w:val="clear" w:color="auto" w:fill="FFFFFF"/>
      <w:spacing w:lineRule="auto" w:line="240" w:before="0" w:after="0"/>
      <w:ind w:left="0" w:hanging="0"/>
      <w:jc w:val="left"/>
    </w:pPr>
    <w:rPr>
      <w:color w:val="00000A"/>
      <w:sz w:val="20"/>
      <w:szCs w:val="20"/>
    </w:rPr>
  </w:style>
  <w:style w:type="paragraph" w:styleId="Nagwek221" w:customStyle="1">
    <w:name w:val="Nagłówek #2 (2)1"/>
    <w:basedOn w:val="Normal"/>
    <w:link w:val="Nagwek22"/>
    <w:uiPriority w:val="99"/>
    <w:qFormat/>
    <w:rsid w:val="00fa5559"/>
    <w:pPr>
      <w:widowControl/>
      <w:shd w:val="clear" w:color="auto" w:fill="FFFFFF"/>
      <w:spacing w:lineRule="atLeast" w:line="240" w:before="0" w:after="0"/>
      <w:ind w:left="0" w:hanging="0"/>
      <w:jc w:val="left"/>
      <w:outlineLvl w:val="1"/>
    </w:pPr>
    <w:rPr>
      <w:b/>
      <w:bCs/>
      <w:color w:val="00000A"/>
      <w:sz w:val="28"/>
      <w:szCs w:val="28"/>
    </w:rPr>
  </w:style>
  <w:style w:type="paragraph" w:styleId="Teksttreci31" w:customStyle="1">
    <w:name w:val="Tekst treści (3)1"/>
    <w:basedOn w:val="Normal"/>
    <w:link w:val="Teksttreci3"/>
    <w:uiPriority w:val="99"/>
    <w:qFormat/>
    <w:rsid w:val="00fa5559"/>
    <w:pPr>
      <w:widowControl/>
      <w:shd w:val="clear" w:color="auto" w:fill="FFFFFF"/>
      <w:spacing w:lineRule="exact" w:line="288" w:before="0" w:after="0"/>
      <w:ind w:left="0" w:hanging="0"/>
    </w:pPr>
    <w:rPr>
      <w:b/>
      <w:bCs/>
      <w:color w:val="00000A"/>
      <w:sz w:val="24"/>
      <w:szCs w:val="24"/>
    </w:rPr>
  </w:style>
  <w:style w:type="paragraph" w:styleId="Nagwek31" w:customStyle="1">
    <w:name w:val="Nagłówek #31"/>
    <w:basedOn w:val="Normal"/>
    <w:link w:val="Nagwek3"/>
    <w:uiPriority w:val="99"/>
    <w:qFormat/>
    <w:rsid w:val="00fa5559"/>
    <w:pPr>
      <w:widowControl/>
      <w:shd w:val="clear" w:color="auto" w:fill="FFFFFF"/>
      <w:spacing w:lineRule="exact" w:line="422" w:before="0" w:after="1560"/>
      <w:ind w:left="0" w:hanging="0"/>
      <w:jc w:val="center"/>
      <w:outlineLvl w:val="2"/>
    </w:pPr>
    <w:rPr>
      <w:color w:val="00000A"/>
    </w:rPr>
  </w:style>
  <w:style w:type="paragraph" w:styleId="Nagwek111" w:customStyle="1">
    <w:name w:val="Nagłówek #11"/>
    <w:basedOn w:val="Normal"/>
    <w:link w:val="Nagwek10"/>
    <w:uiPriority w:val="99"/>
    <w:qFormat/>
    <w:rsid w:val="00fa5559"/>
    <w:pPr>
      <w:widowControl/>
      <w:shd w:val="clear" w:color="auto" w:fill="FFFFFF"/>
      <w:spacing w:lineRule="exact" w:line="566" w:before="1560" w:after="1920"/>
      <w:ind w:left="0" w:hanging="0"/>
      <w:jc w:val="center"/>
      <w:outlineLvl w:val="0"/>
    </w:pPr>
    <w:rPr>
      <w:b/>
      <w:bCs/>
      <w:color w:val="00000A"/>
      <w:sz w:val="34"/>
      <w:szCs w:val="34"/>
    </w:rPr>
  </w:style>
  <w:style w:type="paragraph" w:styleId="Nagwek211" w:customStyle="1">
    <w:name w:val="Nagłówek #21"/>
    <w:basedOn w:val="Normal"/>
    <w:link w:val="Nagwek20"/>
    <w:uiPriority w:val="99"/>
    <w:qFormat/>
    <w:rsid w:val="00fa5559"/>
    <w:pPr>
      <w:widowControl/>
      <w:shd w:val="clear" w:color="auto" w:fill="FFFFFF"/>
      <w:spacing w:lineRule="atLeast" w:line="240" w:before="1920" w:after="3600"/>
      <w:ind w:left="0" w:hanging="0"/>
      <w:jc w:val="center"/>
      <w:outlineLvl w:val="1"/>
    </w:pPr>
    <w:rPr>
      <w:b/>
      <w:bCs/>
      <w:color w:val="00000A"/>
      <w:sz w:val="28"/>
      <w:szCs w:val="28"/>
    </w:rPr>
  </w:style>
  <w:style w:type="paragraph" w:styleId="Teksttreci41" w:customStyle="1">
    <w:name w:val="Tekst treści (4)1"/>
    <w:basedOn w:val="Normal"/>
    <w:link w:val="Teksttreci4"/>
    <w:uiPriority w:val="99"/>
    <w:qFormat/>
    <w:rsid w:val="00fa5559"/>
    <w:pPr>
      <w:widowControl/>
      <w:shd w:val="clear" w:color="auto" w:fill="FFFFFF"/>
      <w:spacing w:lineRule="atLeast" w:line="240" w:before="0" w:after="0"/>
      <w:ind w:left="0" w:hanging="0"/>
      <w:jc w:val="left"/>
    </w:pPr>
    <w:rPr>
      <w:b/>
      <w:bCs/>
      <w:color w:val="00000A"/>
    </w:rPr>
  </w:style>
  <w:style w:type="paragraph" w:styleId="Teksttreci81" w:customStyle="1">
    <w:name w:val="Tekst treści (8)1"/>
    <w:basedOn w:val="Normal"/>
    <w:link w:val="Teksttreci8"/>
    <w:uiPriority w:val="99"/>
    <w:qFormat/>
    <w:rsid w:val="00fa5559"/>
    <w:pPr>
      <w:widowControl/>
      <w:shd w:val="clear" w:color="auto" w:fill="FFFFFF"/>
      <w:spacing w:lineRule="exact" w:line="331" w:before="0" w:after="300"/>
      <w:ind w:left="0" w:hanging="0"/>
      <w:jc w:val="center"/>
    </w:pPr>
    <w:rPr>
      <w:color w:val="00000A"/>
      <w:sz w:val="18"/>
      <w:szCs w:val="18"/>
    </w:rPr>
  </w:style>
  <w:style w:type="paragraph" w:styleId="Spistreci1" w:customStyle="1">
    <w:name w:val="Spis treści1"/>
    <w:basedOn w:val="Normal"/>
    <w:link w:val="Spistreci"/>
    <w:uiPriority w:val="99"/>
    <w:qFormat/>
    <w:rsid w:val="00fa5559"/>
    <w:pPr>
      <w:widowControl/>
      <w:shd w:val="clear" w:color="auto" w:fill="FFFFFF"/>
      <w:spacing w:lineRule="exact" w:line="365" w:before="0" w:after="0"/>
      <w:ind w:left="0" w:hanging="0"/>
      <w:jc w:val="left"/>
    </w:pPr>
    <w:rPr>
      <w:color w:val="00000A"/>
      <w:sz w:val="18"/>
      <w:szCs w:val="18"/>
    </w:rPr>
  </w:style>
  <w:style w:type="paragraph" w:styleId="Teksttreci51" w:customStyle="1">
    <w:name w:val="Tekst treści (5)1"/>
    <w:basedOn w:val="Normal"/>
    <w:link w:val="Teksttreci5"/>
    <w:uiPriority w:val="99"/>
    <w:qFormat/>
    <w:rsid w:val="00fa5559"/>
    <w:pPr>
      <w:widowControl/>
      <w:shd w:val="clear" w:color="auto" w:fill="FFFFFF"/>
      <w:spacing w:lineRule="exact" w:line="365" w:before="780" w:after="0"/>
      <w:ind w:left="0" w:hanging="0"/>
      <w:jc w:val="left"/>
    </w:pPr>
    <w:rPr>
      <w:color w:val="00000A"/>
      <w:sz w:val="18"/>
      <w:szCs w:val="18"/>
    </w:rPr>
  </w:style>
  <w:style w:type="paragraph" w:styleId="Teksttreci61" w:customStyle="1">
    <w:name w:val="Tekst treści (6)1"/>
    <w:basedOn w:val="Normal"/>
    <w:link w:val="Teksttreci6"/>
    <w:uiPriority w:val="99"/>
    <w:qFormat/>
    <w:rsid w:val="00fa5559"/>
    <w:pPr>
      <w:widowControl/>
      <w:shd w:val="clear" w:color="auto" w:fill="FFFFFF"/>
      <w:spacing w:lineRule="exact" w:line="331" w:before="1020" w:after="300"/>
      <w:ind w:left="0" w:hanging="0"/>
    </w:pPr>
    <w:rPr>
      <w:color w:val="00000A"/>
      <w:sz w:val="18"/>
      <w:szCs w:val="18"/>
    </w:rPr>
  </w:style>
  <w:style w:type="paragraph" w:styleId="Teksttreci71" w:customStyle="1">
    <w:name w:val="Tekst treści (7)1"/>
    <w:basedOn w:val="Normal"/>
    <w:link w:val="Teksttreci7"/>
    <w:uiPriority w:val="99"/>
    <w:qFormat/>
    <w:rsid w:val="00fa5559"/>
    <w:pPr>
      <w:widowControl/>
      <w:shd w:val="clear" w:color="auto" w:fill="FFFFFF"/>
      <w:spacing w:lineRule="atLeast" w:line="240" w:before="780" w:after="0"/>
      <w:ind w:left="0" w:hanging="0"/>
      <w:jc w:val="left"/>
    </w:pPr>
    <w:rPr>
      <w:color w:val="00000A"/>
      <w:sz w:val="18"/>
      <w:szCs w:val="18"/>
    </w:rPr>
  </w:style>
  <w:style w:type="paragraph" w:styleId="Nagwek41" w:customStyle="1">
    <w:name w:val="Nagłówek #41"/>
    <w:basedOn w:val="Normal"/>
    <w:link w:val="Nagwek4"/>
    <w:uiPriority w:val="99"/>
    <w:qFormat/>
    <w:rsid w:val="00fa5559"/>
    <w:pPr>
      <w:widowControl/>
      <w:shd w:val="clear" w:color="auto" w:fill="FFFFFF"/>
      <w:spacing w:lineRule="atLeast" w:line="240" w:before="0" w:after="180"/>
      <w:ind w:left="0" w:hanging="320"/>
      <w:jc w:val="left"/>
      <w:outlineLvl w:val="3"/>
    </w:pPr>
    <w:rPr>
      <w:b/>
      <w:bCs/>
      <w:color w:val="00000A"/>
      <w:sz w:val="18"/>
      <w:szCs w:val="18"/>
    </w:rPr>
  </w:style>
  <w:style w:type="paragraph" w:styleId="Teksttreci1" w:customStyle="1">
    <w:name w:val="Tekst treści1"/>
    <w:basedOn w:val="Normal"/>
    <w:link w:val="Teksttreci"/>
    <w:uiPriority w:val="99"/>
    <w:qFormat/>
    <w:rsid w:val="00fa5559"/>
    <w:pPr>
      <w:widowControl/>
      <w:shd w:val="clear" w:color="auto" w:fill="FFFFFF"/>
      <w:spacing w:lineRule="exact" w:line="274" w:before="300" w:after="60"/>
      <w:ind w:left="0" w:firstLine="320"/>
    </w:pPr>
    <w:rPr>
      <w:color w:val="00000A"/>
      <w:sz w:val="18"/>
      <w:szCs w:val="18"/>
    </w:rPr>
  </w:style>
  <w:style w:type="paragraph" w:styleId="Teksttreci91" w:customStyle="1">
    <w:name w:val="Tekst treści (9)1"/>
    <w:basedOn w:val="Normal"/>
    <w:link w:val="Teksttreci9"/>
    <w:uiPriority w:val="99"/>
    <w:qFormat/>
    <w:rsid w:val="00fa5559"/>
    <w:pPr>
      <w:widowControl/>
      <w:shd w:val="clear" w:color="auto" w:fill="FFFFFF"/>
      <w:spacing w:lineRule="exact" w:line="365" w:before="60" w:after="0"/>
      <w:ind w:left="0" w:hanging="320"/>
      <w:jc w:val="left"/>
    </w:pPr>
    <w:rPr>
      <w:color w:val="00000A"/>
      <w:sz w:val="18"/>
      <w:szCs w:val="18"/>
    </w:rPr>
  </w:style>
  <w:style w:type="paragraph" w:styleId="Nagwek421" w:customStyle="1">
    <w:name w:val="Nagłówek #4 (2)1"/>
    <w:basedOn w:val="Normal"/>
    <w:link w:val="Nagwek42"/>
    <w:uiPriority w:val="99"/>
    <w:qFormat/>
    <w:rsid w:val="00fa5559"/>
    <w:pPr>
      <w:widowControl/>
      <w:shd w:val="clear" w:color="auto" w:fill="FFFFFF"/>
      <w:spacing w:lineRule="atLeast" w:line="240" w:before="420" w:after="180"/>
      <w:ind w:left="0" w:hanging="0"/>
      <w:jc w:val="left"/>
      <w:outlineLvl w:val="3"/>
    </w:pPr>
    <w:rPr>
      <w:b/>
      <w:bCs/>
      <w:color w:val="00000A"/>
      <w:sz w:val="18"/>
      <w:szCs w:val="18"/>
    </w:rPr>
  </w:style>
  <w:style w:type="paragraph" w:styleId="Teksttreci101" w:customStyle="1">
    <w:name w:val="Tekst treści (10)1"/>
    <w:basedOn w:val="Normal"/>
    <w:link w:val="Teksttreci10"/>
    <w:uiPriority w:val="99"/>
    <w:qFormat/>
    <w:rsid w:val="00fa5559"/>
    <w:pPr>
      <w:widowControl/>
      <w:shd w:val="clear" w:color="auto" w:fill="FFFFFF"/>
      <w:spacing w:lineRule="exact" w:line="274" w:before="180" w:after="60"/>
      <w:ind w:left="0" w:hanging="400"/>
    </w:pPr>
    <w:rPr>
      <w:color w:val="00000A"/>
      <w:sz w:val="18"/>
      <w:szCs w:val="18"/>
    </w:rPr>
  </w:style>
  <w:style w:type="paragraph" w:styleId="Teksttreci111" w:customStyle="1">
    <w:name w:val="Tekst treści (11)1"/>
    <w:basedOn w:val="Normal"/>
    <w:link w:val="Teksttreci11"/>
    <w:uiPriority w:val="99"/>
    <w:qFormat/>
    <w:rsid w:val="00fa5559"/>
    <w:pPr>
      <w:widowControl/>
      <w:shd w:val="clear" w:color="auto" w:fill="FFFFFF"/>
      <w:spacing w:lineRule="exact" w:line="365" w:before="0" w:after="0"/>
      <w:ind w:left="0" w:hanging="0"/>
      <w:jc w:val="right"/>
    </w:pPr>
    <w:rPr>
      <w:color w:val="00000A"/>
      <w:sz w:val="18"/>
      <w:szCs w:val="18"/>
    </w:rPr>
  </w:style>
  <w:style w:type="paragraph" w:styleId="Nagwek431" w:customStyle="1">
    <w:name w:val="Nagłówek #4 (3)1"/>
    <w:basedOn w:val="Normal"/>
    <w:link w:val="Nagwek43"/>
    <w:uiPriority w:val="99"/>
    <w:qFormat/>
    <w:rsid w:val="00fa5559"/>
    <w:pPr>
      <w:widowControl/>
      <w:shd w:val="clear" w:color="auto" w:fill="FFFFFF"/>
      <w:spacing w:lineRule="exact" w:line="274" w:before="180" w:after="420"/>
      <w:ind w:left="0" w:hanging="380"/>
      <w:outlineLvl w:val="3"/>
    </w:pPr>
    <w:rPr>
      <w:b/>
      <w:bCs/>
      <w:color w:val="00000A"/>
      <w:sz w:val="18"/>
      <w:szCs w:val="18"/>
    </w:rPr>
  </w:style>
  <w:style w:type="paragraph" w:styleId="Teksttreci121" w:customStyle="1">
    <w:name w:val="Tekst treści (12)1"/>
    <w:basedOn w:val="Normal"/>
    <w:link w:val="Teksttreci12"/>
    <w:uiPriority w:val="99"/>
    <w:qFormat/>
    <w:rsid w:val="00fa5559"/>
    <w:pPr>
      <w:widowControl/>
      <w:shd w:val="clear" w:color="auto" w:fill="FFFFFF"/>
      <w:spacing w:lineRule="exact" w:line="365" w:before="0" w:after="0"/>
      <w:ind w:left="0" w:firstLine="360"/>
      <w:jc w:val="left"/>
    </w:pPr>
    <w:rPr>
      <w:color w:val="00000A"/>
      <w:sz w:val="18"/>
      <w:szCs w:val="18"/>
    </w:rPr>
  </w:style>
  <w:style w:type="paragraph" w:styleId="Nagwek441" w:customStyle="1">
    <w:name w:val="Nagłówek #4 (4)1"/>
    <w:basedOn w:val="Normal"/>
    <w:link w:val="Nagwek44"/>
    <w:uiPriority w:val="99"/>
    <w:qFormat/>
    <w:rsid w:val="00fa5559"/>
    <w:pPr>
      <w:widowControl/>
      <w:shd w:val="clear" w:color="auto" w:fill="FFFFFF"/>
      <w:spacing w:lineRule="exact" w:line="365" w:before="0" w:after="0"/>
      <w:ind w:left="0" w:hanging="1680"/>
      <w:jc w:val="left"/>
      <w:outlineLvl w:val="3"/>
    </w:pPr>
    <w:rPr>
      <w:b/>
      <w:bCs/>
      <w:color w:val="00000A"/>
      <w:sz w:val="18"/>
      <w:szCs w:val="18"/>
    </w:rPr>
  </w:style>
  <w:style w:type="paragraph" w:styleId="Teksttreci131" w:customStyle="1">
    <w:name w:val="Tekst treści (13)1"/>
    <w:basedOn w:val="Normal"/>
    <w:link w:val="Teksttreci13"/>
    <w:uiPriority w:val="99"/>
    <w:qFormat/>
    <w:rsid w:val="00fa5559"/>
    <w:pPr>
      <w:widowControl/>
      <w:shd w:val="clear" w:color="auto" w:fill="FFFFFF"/>
      <w:spacing w:lineRule="exact" w:line="365" w:before="0" w:after="0"/>
      <w:ind w:left="0" w:hanging="1680"/>
      <w:jc w:val="left"/>
    </w:pPr>
    <w:rPr>
      <w:color w:val="00000A"/>
      <w:sz w:val="18"/>
      <w:szCs w:val="18"/>
    </w:rPr>
  </w:style>
  <w:style w:type="paragraph" w:styleId="Gwka">
    <w:name w:val="Header"/>
    <w:basedOn w:val="Normal"/>
    <w:link w:val="NagwekZnak"/>
    <w:uiPriority w:val="99"/>
    <w:unhideWhenUsed/>
    <w:rsid w:val="00fa5559"/>
    <w:pPr>
      <w:widowControl/>
      <w:tabs>
        <w:tab w:val="center" w:pos="4536" w:leader="none"/>
        <w:tab w:val="right" w:pos="9072" w:leader="none"/>
      </w:tabs>
      <w:spacing w:lineRule="auto" w:line="240" w:before="0" w:after="0"/>
      <w:ind w:left="0" w:hanging="0"/>
      <w:jc w:val="left"/>
    </w:pPr>
    <w:rPr>
      <w:rFonts w:ascii="Arial Unicode MS" w:hAnsi="Arial Unicode MS" w:eastAsia="Arial Unicode MS" w:cs="Arial Unicode MS"/>
      <w:sz w:val="24"/>
      <w:szCs w:val="24"/>
    </w:rPr>
  </w:style>
  <w:style w:type="paragraph" w:styleId="Style611" w:customStyle="1">
    <w:name w:val="Style61"/>
    <w:basedOn w:val="Normal"/>
    <w:uiPriority w:val="99"/>
    <w:qFormat/>
    <w:rsid w:val="00601efb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121" w:customStyle="1">
    <w:name w:val="Style12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58" w:customStyle="1">
    <w:name w:val="Style58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60" w:customStyle="1">
    <w:name w:val="Style60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711" w:customStyle="1">
    <w:name w:val="Style71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73" w:customStyle="1">
    <w:name w:val="Style73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74" w:customStyle="1">
    <w:name w:val="Style74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75" w:customStyle="1">
    <w:name w:val="Style75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83" w:customStyle="1">
    <w:name w:val="Style83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84" w:customStyle="1">
    <w:name w:val="Style84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85" w:customStyle="1">
    <w:name w:val="Style85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87" w:customStyle="1">
    <w:name w:val="Style87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93" w:customStyle="1">
    <w:name w:val="Style93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69" w:customStyle="1">
    <w:name w:val="Style69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rFonts w:eastAsia="" w:eastAsiaTheme="minorEastAsia"/>
      <w:color w:val="00000A"/>
      <w:sz w:val="24"/>
      <w:szCs w:val="24"/>
    </w:rPr>
  </w:style>
  <w:style w:type="paragraph" w:styleId="Style72" w:customStyle="1">
    <w:name w:val="Style72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rFonts w:eastAsia="" w:eastAsiaTheme="minorEastAsia"/>
      <w:color w:val="00000A"/>
      <w:sz w:val="24"/>
      <w:szCs w:val="24"/>
    </w:rPr>
  </w:style>
  <w:style w:type="paragraph" w:styleId="Style79" w:customStyle="1">
    <w:name w:val="Style79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rFonts w:eastAsia="" w:eastAsiaTheme="minorEastAsia"/>
      <w:color w:val="00000A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Application>LibreOffice/5.2.3.3$Windows_X86_64 LibreOffice_project/d54a8868f08a7b39642414cf2c8ef2f228f780cf</Application>
  <Pages>11</Pages>
  <Words>5505</Words>
  <Characters>35811</Characters>
  <CharactersWithSpaces>40877</CharactersWithSpaces>
  <Paragraphs>359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2010-07-06T09:45:00Z</dcterms:created>
  <dc:creator>aa</dc:creator>
  <dc:description/>
  <dc:language>pl-PL</dc:language>
  <cp:lastModifiedBy/>
  <dcterms:modified xsi:type="dcterms:W3CDTF">2017-06-21T09:20:17Z</dcterms:modified>
  <cp:revision>35</cp:revision>
  <dc:subject/>
  <dc:title>SZCZEGÓŁOWA SPECYFIKACJA TECHNICZNA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